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F4BB" w14:textId="77777777" w:rsidR="007032A1" w:rsidRPr="00A5630B" w:rsidRDefault="00EC7402" w:rsidP="00D052C9">
      <w:pPr>
        <w:rPr>
          <w:sz w:val="24"/>
          <w:szCs w:val="24"/>
        </w:rPr>
      </w:pPr>
      <w:r w:rsidRPr="00A5630B">
        <w:rPr>
          <w:noProof/>
        </w:rPr>
        <w:drawing>
          <wp:inline distT="0" distB="0" distL="0" distR="0" wp14:anchorId="353226FB" wp14:editId="600E367C">
            <wp:extent cx="1976770" cy="876300"/>
            <wp:effectExtent l="0" t="0" r="444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56" cy="8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439B" w14:textId="77777777" w:rsidR="006E1872" w:rsidRDefault="006E1872" w:rsidP="006E1872">
      <w:pPr>
        <w:rPr>
          <w:rFonts w:ascii="Arial" w:hAnsi="Arial" w:cs="Arial"/>
          <w:sz w:val="24"/>
          <w:lang w:val="fr-CA"/>
        </w:rPr>
      </w:pP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375"/>
      </w:tblGrid>
      <w:tr w:rsidR="006E1872" w14:paraId="102D5707" w14:textId="77777777" w:rsidTr="00650C58">
        <w:tc>
          <w:tcPr>
            <w:tcW w:w="9505" w:type="dxa"/>
            <w:gridSpan w:val="2"/>
          </w:tcPr>
          <w:p w14:paraId="410C4E87" w14:textId="77777777" w:rsidR="006E1872" w:rsidRDefault="006E1872" w:rsidP="00650C58"/>
        </w:tc>
      </w:tr>
      <w:tr w:rsidR="006E1872" w:rsidRPr="00A318CC" w14:paraId="1320B54C" w14:textId="77777777" w:rsidTr="00650C58">
        <w:tc>
          <w:tcPr>
            <w:tcW w:w="9505" w:type="dxa"/>
            <w:gridSpan w:val="2"/>
          </w:tcPr>
          <w:p w14:paraId="3670740C" w14:textId="5DA6AE28" w:rsidR="006E1872" w:rsidRDefault="00A318CC" w:rsidP="00650C58">
            <w:pPr>
              <w:pStyle w:val="zSoquijdatNomPartieDem"/>
            </w:pPr>
            <w:r>
              <w:t>Syndicat…………</w:t>
            </w:r>
          </w:p>
        </w:tc>
      </w:tr>
      <w:tr w:rsidR="006E1872" w:rsidRPr="00336CAA" w14:paraId="3C2A8E6C" w14:textId="77777777" w:rsidTr="00650C58">
        <w:tc>
          <w:tcPr>
            <w:tcW w:w="9505" w:type="dxa"/>
            <w:gridSpan w:val="2"/>
          </w:tcPr>
          <w:p w14:paraId="68D7DC47" w14:textId="77777777" w:rsidR="006E1872" w:rsidRDefault="006E1872" w:rsidP="00650C58">
            <w:pPr>
              <w:pStyle w:val="zSoquijdatQtePartieDem"/>
            </w:pPr>
            <w:r>
              <w:t>Ci-après appelé « le syndicat »</w:t>
            </w:r>
          </w:p>
        </w:tc>
      </w:tr>
      <w:tr w:rsidR="006E1872" w14:paraId="5E092F62" w14:textId="77777777" w:rsidTr="00650C58">
        <w:tc>
          <w:tcPr>
            <w:tcW w:w="9505" w:type="dxa"/>
            <w:gridSpan w:val="2"/>
          </w:tcPr>
          <w:p w14:paraId="47A69E06" w14:textId="77777777" w:rsidR="006E1872" w:rsidRDefault="006E1872" w:rsidP="00650C58">
            <w:pPr>
              <w:pStyle w:val="zSoquijlblLienParties"/>
            </w:pPr>
            <w:proofErr w:type="gramStart"/>
            <w:r>
              <w:t>et</w:t>
            </w:r>
            <w:proofErr w:type="gramEnd"/>
          </w:p>
        </w:tc>
      </w:tr>
      <w:tr w:rsidR="006E1872" w:rsidRPr="00A318CC" w14:paraId="3B31CC22" w14:textId="77777777" w:rsidTr="00650C58">
        <w:tc>
          <w:tcPr>
            <w:tcW w:w="9505" w:type="dxa"/>
            <w:gridSpan w:val="2"/>
          </w:tcPr>
          <w:p w14:paraId="216BAF53" w14:textId="10171C97" w:rsidR="006E1872" w:rsidRDefault="00A318CC" w:rsidP="006E1872">
            <w:pPr>
              <w:pStyle w:val="zSoquijdatNomPartieDef"/>
            </w:pPr>
            <w:r>
              <w:t xml:space="preserve">La compagnie XYZ </w:t>
            </w:r>
          </w:p>
        </w:tc>
      </w:tr>
      <w:tr w:rsidR="006E1872" w14:paraId="0BC184E8" w14:textId="77777777" w:rsidTr="00650C58">
        <w:tc>
          <w:tcPr>
            <w:tcW w:w="9505" w:type="dxa"/>
            <w:gridSpan w:val="2"/>
          </w:tcPr>
          <w:p w14:paraId="00710B0C" w14:textId="77777777" w:rsidR="006E1872" w:rsidRDefault="006E1872" w:rsidP="00650C58">
            <w:pPr>
              <w:pStyle w:val="zSoquijdatQtePartieDef"/>
            </w:pPr>
            <w:r>
              <w:t>Ci-après appelé « l’employeur »</w:t>
            </w:r>
          </w:p>
        </w:tc>
      </w:tr>
      <w:tr w:rsidR="006E1872" w14:paraId="1F56AD8B" w14:textId="77777777" w:rsidTr="00650C58">
        <w:tc>
          <w:tcPr>
            <w:tcW w:w="9505" w:type="dxa"/>
            <w:gridSpan w:val="2"/>
          </w:tcPr>
          <w:p w14:paraId="1A147EF1" w14:textId="77777777" w:rsidR="006E1872" w:rsidRDefault="006E1872" w:rsidP="00650C58">
            <w:pPr>
              <w:ind w:left="14" w:right="-95"/>
            </w:pPr>
          </w:p>
        </w:tc>
      </w:tr>
      <w:tr w:rsidR="006E1872" w14:paraId="21319884" w14:textId="77777777" w:rsidTr="00650C58">
        <w:tc>
          <w:tcPr>
            <w:tcW w:w="9505" w:type="dxa"/>
            <w:gridSpan w:val="2"/>
          </w:tcPr>
          <w:p w14:paraId="5B4C825A" w14:textId="77777777" w:rsidR="006E1872" w:rsidRDefault="006E1872" w:rsidP="00650C58">
            <w:pPr>
              <w:ind w:left="14" w:right="-95"/>
            </w:pPr>
          </w:p>
        </w:tc>
      </w:tr>
      <w:tr w:rsidR="006E1872" w:rsidRPr="00A318CC" w14:paraId="2A173EED" w14:textId="77777777" w:rsidTr="00650C58">
        <w:tc>
          <w:tcPr>
            <w:tcW w:w="3130" w:type="dxa"/>
          </w:tcPr>
          <w:p w14:paraId="06B4CBA2" w14:textId="61B0978F" w:rsidR="006E1872" w:rsidRDefault="006E1872" w:rsidP="00650C58">
            <w:pPr>
              <w:pStyle w:val="zSoquijlblPlaignant"/>
            </w:pPr>
            <w:r>
              <w:t>Plaignant :</w:t>
            </w:r>
          </w:p>
        </w:tc>
        <w:tc>
          <w:tcPr>
            <w:tcW w:w="6375" w:type="dxa"/>
          </w:tcPr>
          <w:p w14:paraId="60F4CADC" w14:textId="4066DCED" w:rsidR="006E1872" w:rsidRDefault="006E1872" w:rsidP="00650C58">
            <w:pPr>
              <w:pStyle w:val="zSoquijdatPlaignant"/>
            </w:pPr>
            <w:r>
              <w:t>M</w:t>
            </w:r>
            <w:r w:rsidR="00A318CC">
              <w:t>onsieur …. Mme ….</w:t>
            </w:r>
            <w:r w:rsidR="006571BE">
              <w:t xml:space="preserve"> </w:t>
            </w:r>
            <w:r>
              <w:t xml:space="preserve">  </w:t>
            </w:r>
          </w:p>
        </w:tc>
      </w:tr>
    </w:tbl>
    <w:p w14:paraId="4F856586" w14:textId="77777777" w:rsidR="006E1872" w:rsidRDefault="006E1872" w:rsidP="006E1872">
      <w:pPr>
        <w:rPr>
          <w:rFonts w:ascii="Arial" w:hAnsi="Arial" w:cs="Arial"/>
          <w:sz w:val="24"/>
          <w:lang w:val="fr-CA"/>
        </w:rPr>
      </w:pPr>
    </w:p>
    <w:p w14:paraId="204B1C65" w14:textId="77777777" w:rsidR="006E1872" w:rsidRDefault="006E1872" w:rsidP="006E1872">
      <w:pPr>
        <w:rPr>
          <w:rFonts w:ascii="Arial" w:hAnsi="Arial" w:cs="Arial"/>
          <w:sz w:val="24"/>
          <w:lang w:val="fr-CA"/>
        </w:rPr>
      </w:pPr>
    </w:p>
    <w:p w14:paraId="4BC87A91" w14:textId="77777777" w:rsidR="006E1872" w:rsidRDefault="006E1872" w:rsidP="006E1872">
      <w:pPr>
        <w:rPr>
          <w:rFonts w:ascii="Arial" w:hAnsi="Arial" w:cs="Arial"/>
          <w:sz w:val="24"/>
          <w:lang w:val="fr-CA"/>
        </w:rPr>
      </w:pPr>
    </w:p>
    <w:p w14:paraId="232A7038" w14:textId="77777777" w:rsidR="006E1872" w:rsidRDefault="006E1872" w:rsidP="006E1872">
      <w:pPr>
        <w:rPr>
          <w:rFonts w:ascii="Arial" w:hAnsi="Arial" w:cs="Arial"/>
          <w:sz w:val="24"/>
          <w:lang w:val="fr-CA"/>
        </w:rPr>
      </w:pPr>
    </w:p>
    <w:p w14:paraId="0C70E500" w14:textId="040D0AFB" w:rsidR="00590888" w:rsidRPr="0044679F" w:rsidRDefault="00AE11D0" w:rsidP="006571BE">
      <w:pPr>
        <w:jc w:val="center"/>
        <w:rPr>
          <w:rFonts w:ascii="Arial" w:hAnsi="Arial" w:cs="Arial"/>
          <w:sz w:val="24"/>
          <w:vertAlign w:val="superscript"/>
          <w:lang w:val="fr-CA"/>
        </w:rPr>
      </w:pPr>
      <w:r w:rsidRPr="0044679F">
        <w:rPr>
          <w:rFonts w:ascii="Arial" w:hAnsi="Arial" w:cs="Arial"/>
          <w:sz w:val="24"/>
          <w:lang w:val="fr-CA"/>
        </w:rPr>
        <w:t>Grief</w:t>
      </w:r>
      <w:r w:rsidR="006571BE">
        <w:rPr>
          <w:rFonts w:ascii="Arial" w:hAnsi="Arial" w:cs="Arial"/>
          <w:sz w:val="24"/>
          <w:lang w:val="fr-CA"/>
        </w:rPr>
        <w:t xml:space="preserve">s : </w:t>
      </w:r>
      <w:r w:rsidR="00A318CC">
        <w:rPr>
          <w:rFonts w:ascii="Arial" w:hAnsi="Arial" w:cs="Arial"/>
          <w:sz w:val="24"/>
          <w:lang w:val="fr-CA"/>
        </w:rPr>
        <w:t>…………………</w:t>
      </w:r>
      <w:proofErr w:type="gramStart"/>
      <w:r w:rsidR="00A318CC">
        <w:rPr>
          <w:rFonts w:ascii="Arial" w:hAnsi="Arial" w:cs="Arial"/>
          <w:sz w:val="24"/>
          <w:lang w:val="fr-CA"/>
        </w:rPr>
        <w:t>…….</w:t>
      </w:r>
      <w:proofErr w:type="gramEnd"/>
      <w:r w:rsidR="00A318CC">
        <w:rPr>
          <w:rFonts w:ascii="Arial" w:hAnsi="Arial" w:cs="Arial"/>
          <w:sz w:val="24"/>
          <w:lang w:val="fr-CA"/>
        </w:rPr>
        <w:t>.</w:t>
      </w:r>
      <w:r w:rsidR="00783B95">
        <w:rPr>
          <w:rFonts w:ascii="Arial" w:hAnsi="Arial" w:cs="Arial"/>
          <w:sz w:val="24"/>
          <w:lang w:val="fr-CA"/>
        </w:rPr>
        <w:t xml:space="preserve"> </w:t>
      </w:r>
    </w:p>
    <w:p w14:paraId="620DEAD8" w14:textId="77777777" w:rsidR="00CD3BC6" w:rsidRPr="0044679F" w:rsidRDefault="00CD3BC6" w:rsidP="00301022">
      <w:pPr>
        <w:ind w:firstLine="11"/>
        <w:jc w:val="center"/>
        <w:rPr>
          <w:rFonts w:ascii="Arial" w:hAnsi="Arial" w:cs="Arial"/>
          <w:sz w:val="24"/>
          <w:lang w:val="fr-CA"/>
        </w:rPr>
      </w:pPr>
    </w:p>
    <w:p w14:paraId="4AF74300" w14:textId="77777777" w:rsidR="00C01093" w:rsidRPr="0044679F" w:rsidRDefault="00C01093" w:rsidP="00C01093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fr-CA"/>
        </w:rPr>
      </w:pPr>
    </w:p>
    <w:p w14:paraId="0AD22B5F" w14:textId="77777777" w:rsidR="001D0937" w:rsidRPr="0044679F" w:rsidRDefault="001D0937">
      <w:pPr>
        <w:pStyle w:val="En-tte"/>
        <w:tabs>
          <w:tab w:val="clear" w:pos="4320"/>
          <w:tab w:val="clear" w:pos="8640"/>
        </w:tabs>
        <w:spacing w:line="360" w:lineRule="auto"/>
        <w:rPr>
          <w:rFonts w:ascii="Arial" w:hAnsi="Arial" w:cs="Arial"/>
          <w:lang w:val="fr-CA"/>
        </w:rPr>
      </w:pPr>
    </w:p>
    <w:p w14:paraId="34406EAA" w14:textId="5BED2629" w:rsidR="00A62511" w:rsidRPr="0044679F" w:rsidRDefault="00B75822" w:rsidP="00AF6CCB">
      <w:pPr>
        <w:pStyle w:val="Titre1"/>
        <w:spacing w:line="360" w:lineRule="auto"/>
        <w:rPr>
          <w:rFonts w:ascii="Arial" w:hAnsi="Arial" w:cs="Arial"/>
          <w:szCs w:val="24"/>
        </w:rPr>
      </w:pPr>
      <w:r w:rsidRPr="0044679F">
        <w:rPr>
          <w:rFonts w:ascii="Arial" w:hAnsi="Arial" w:cs="Arial"/>
          <w:szCs w:val="24"/>
        </w:rPr>
        <w:t xml:space="preserve">PROTOCOLE </w:t>
      </w:r>
      <w:r w:rsidR="00AF6CCB" w:rsidRPr="0044679F">
        <w:rPr>
          <w:rFonts w:ascii="Arial" w:hAnsi="Arial" w:cs="Arial"/>
          <w:szCs w:val="24"/>
        </w:rPr>
        <w:t xml:space="preserve">D’AUDIENCE EN </w:t>
      </w:r>
      <w:r w:rsidR="00C076F6" w:rsidRPr="0044679F">
        <w:rPr>
          <w:rFonts w:ascii="Arial" w:hAnsi="Arial" w:cs="Arial"/>
          <w:szCs w:val="24"/>
        </w:rPr>
        <w:t>VISIO</w:t>
      </w:r>
      <w:r w:rsidR="003927A3" w:rsidRPr="0044679F">
        <w:rPr>
          <w:rFonts w:ascii="Arial" w:hAnsi="Arial" w:cs="Arial"/>
          <w:szCs w:val="24"/>
        </w:rPr>
        <w:t>CONFÉRENCE</w:t>
      </w:r>
    </w:p>
    <w:p w14:paraId="26E24900" w14:textId="6416C699" w:rsidR="00A62511" w:rsidRPr="0044679F" w:rsidRDefault="00682B58" w:rsidP="00682B58">
      <w:pPr>
        <w:ind w:left="360"/>
        <w:jc w:val="center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(</w:t>
      </w:r>
      <w:proofErr w:type="gramStart"/>
      <w:r w:rsidRPr="0044679F">
        <w:rPr>
          <w:rFonts w:ascii="Arial" w:hAnsi="Arial" w:cs="Arial"/>
          <w:sz w:val="24"/>
          <w:szCs w:val="24"/>
          <w:lang w:val="fr-CA"/>
        </w:rPr>
        <w:t>art.</w:t>
      </w:r>
      <w:proofErr w:type="gramEnd"/>
      <w:r w:rsidR="00CA28AC" w:rsidRPr="0044679F">
        <w:rPr>
          <w:rFonts w:ascii="Arial" w:hAnsi="Arial" w:cs="Arial"/>
          <w:sz w:val="24"/>
          <w:szCs w:val="24"/>
          <w:lang w:val="fr-CA"/>
        </w:rPr>
        <w:t xml:space="preserve">100.2 </w:t>
      </w:r>
      <w:proofErr w:type="spellStart"/>
      <w:r w:rsidRPr="0044679F">
        <w:rPr>
          <w:rFonts w:ascii="Arial" w:hAnsi="Arial" w:cs="Arial"/>
          <w:sz w:val="24"/>
          <w:szCs w:val="24"/>
          <w:lang w:val="fr-CA"/>
        </w:rPr>
        <w:t>C.t.Q</w:t>
      </w:r>
      <w:proofErr w:type="spellEnd"/>
      <w:r w:rsidRPr="0044679F">
        <w:rPr>
          <w:rFonts w:ascii="Arial" w:hAnsi="Arial" w:cs="Arial"/>
          <w:sz w:val="24"/>
          <w:szCs w:val="24"/>
          <w:lang w:val="fr-CA"/>
        </w:rPr>
        <w:t>.</w:t>
      </w:r>
      <w:r w:rsidR="00F2544F" w:rsidRPr="0044679F">
        <w:rPr>
          <w:rFonts w:ascii="Arial" w:hAnsi="Arial" w:cs="Arial"/>
          <w:sz w:val="24"/>
          <w:szCs w:val="24"/>
          <w:lang w:val="fr-CA"/>
        </w:rPr>
        <w:t>)</w:t>
      </w:r>
    </w:p>
    <w:p w14:paraId="5217454A" w14:textId="77777777" w:rsidR="00C01093" w:rsidRPr="0044679F" w:rsidRDefault="00C01093" w:rsidP="00C0109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61C9FBE0" w14:textId="77777777" w:rsidR="00325AAD" w:rsidRPr="0044679F" w:rsidRDefault="00325AAD" w:rsidP="00C01093">
      <w:pPr>
        <w:pStyle w:val="En-tte"/>
        <w:tabs>
          <w:tab w:val="clear" w:pos="4320"/>
          <w:tab w:val="clear" w:pos="8640"/>
        </w:tabs>
        <w:spacing w:line="360" w:lineRule="auto"/>
        <w:rPr>
          <w:rFonts w:ascii="Arial" w:hAnsi="Arial" w:cs="Arial"/>
          <w:lang w:val="fr-CA"/>
        </w:rPr>
      </w:pPr>
    </w:p>
    <w:p w14:paraId="1CD0B1F8" w14:textId="2A6254A0" w:rsidR="00DA2398" w:rsidRPr="0044679F" w:rsidRDefault="00DA2398" w:rsidP="00C076F6">
      <w:pPr>
        <w:spacing w:before="120" w:after="120"/>
        <w:ind w:left="2160" w:hanging="2160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ATTENDU QUE </w:t>
      </w:r>
      <w:r w:rsidR="00C076F6" w:rsidRPr="0044679F">
        <w:rPr>
          <w:rFonts w:ascii="Arial" w:hAnsi="Arial" w:cs="Arial"/>
          <w:sz w:val="24"/>
          <w:szCs w:val="24"/>
          <w:lang w:val="fr-CA"/>
        </w:rPr>
        <w:tab/>
      </w:r>
      <w:r w:rsidR="00814917" w:rsidRPr="0044679F">
        <w:rPr>
          <w:rFonts w:ascii="Arial" w:hAnsi="Arial" w:cs="Arial"/>
          <w:sz w:val="24"/>
          <w:szCs w:val="24"/>
          <w:lang w:val="fr-CA"/>
        </w:rPr>
        <w:t xml:space="preserve">les 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parties sont </w:t>
      </w:r>
      <w:r w:rsidR="00A756F7" w:rsidRPr="0044679F">
        <w:rPr>
          <w:rFonts w:ascii="Arial" w:hAnsi="Arial" w:cs="Arial"/>
          <w:sz w:val="24"/>
          <w:szCs w:val="24"/>
          <w:lang w:val="fr-CA"/>
        </w:rPr>
        <w:t>impliquées dans</w:t>
      </w:r>
      <w:r w:rsidR="00BC0D94" w:rsidRPr="0044679F">
        <w:rPr>
          <w:rFonts w:ascii="Arial" w:hAnsi="Arial" w:cs="Arial"/>
          <w:sz w:val="24"/>
          <w:szCs w:val="24"/>
          <w:lang w:val="fr-CA"/>
        </w:rPr>
        <w:t xml:space="preserve"> l</w:t>
      </w:r>
      <w:r w:rsidR="00814917" w:rsidRPr="0044679F">
        <w:rPr>
          <w:rFonts w:ascii="Arial" w:hAnsi="Arial" w:cs="Arial"/>
          <w:sz w:val="24"/>
          <w:szCs w:val="24"/>
          <w:lang w:val="fr-CA"/>
        </w:rPr>
        <w:t>’</w:t>
      </w:r>
      <w:r w:rsidR="00A756F7" w:rsidRPr="0044679F">
        <w:rPr>
          <w:rFonts w:ascii="Arial" w:hAnsi="Arial" w:cs="Arial"/>
          <w:sz w:val="24"/>
          <w:szCs w:val="24"/>
          <w:lang w:val="fr-CA"/>
        </w:rPr>
        <w:t xml:space="preserve">arbitrage </w:t>
      </w:r>
      <w:r w:rsidR="00E16B8E" w:rsidRPr="0044679F">
        <w:rPr>
          <w:rFonts w:ascii="Arial" w:hAnsi="Arial" w:cs="Arial"/>
          <w:sz w:val="24"/>
          <w:szCs w:val="24"/>
          <w:lang w:val="fr-CA"/>
        </w:rPr>
        <w:t>d</w:t>
      </w:r>
      <w:r w:rsidR="00C076F6" w:rsidRPr="0044679F">
        <w:rPr>
          <w:rFonts w:ascii="Arial" w:hAnsi="Arial" w:cs="Arial"/>
          <w:sz w:val="24"/>
          <w:szCs w:val="24"/>
          <w:lang w:val="fr-CA"/>
        </w:rPr>
        <w:t>u</w:t>
      </w:r>
      <w:r w:rsidR="00E16B8E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F0178B" w:rsidRPr="0044679F">
        <w:rPr>
          <w:rFonts w:ascii="Arial" w:hAnsi="Arial" w:cs="Arial"/>
          <w:sz w:val="24"/>
          <w:szCs w:val="24"/>
          <w:lang w:val="fr-CA"/>
        </w:rPr>
        <w:t>grief mentionné en titre</w:t>
      </w:r>
      <w:r w:rsidR="00B641F5" w:rsidRPr="0044679F">
        <w:rPr>
          <w:rFonts w:ascii="Arial" w:hAnsi="Arial" w:cs="Arial"/>
          <w:sz w:val="24"/>
          <w:szCs w:val="24"/>
          <w:lang w:val="fr-CA"/>
        </w:rPr>
        <w:t>,</w:t>
      </w:r>
      <w:r w:rsidR="00FD4933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A756F7" w:rsidRPr="0044679F">
        <w:rPr>
          <w:rFonts w:ascii="Arial" w:hAnsi="Arial" w:cs="Arial"/>
          <w:sz w:val="24"/>
          <w:szCs w:val="24"/>
          <w:lang w:val="fr-CA"/>
        </w:rPr>
        <w:t>ci</w:t>
      </w:r>
      <w:r w:rsidR="00BF0777" w:rsidRPr="0044679F">
        <w:rPr>
          <w:rFonts w:ascii="Arial" w:hAnsi="Arial" w:cs="Arial"/>
          <w:sz w:val="24"/>
          <w:szCs w:val="24"/>
          <w:lang w:val="fr-CA"/>
        </w:rPr>
        <w:t>-après « le </w:t>
      </w:r>
      <w:r w:rsidRPr="0044679F">
        <w:rPr>
          <w:rFonts w:ascii="Arial" w:hAnsi="Arial" w:cs="Arial"/>
          <w:sz w:val="24"/>
          <w:szCs w:val="24"/>
          <w:lang w:val="fr-CA"/>
        </w:rPr>
        <w:t>litige »</w:t>
      </w:r>
      <w:r w:rsidR="00D95721" w:rsidRPr="0044679F">
        <w:rPr>
          <w:rFonts w:ascii="Arial" w:hAnsi="Arial" w:cs="Arial"/>
          <w:sz w:val="24"/>
          <w:szCs w:val="24"/>
          <w:lang w:val="fr-CA"/>
        </w:rPr>
        <w:t xml:space="preserve"> devant l’</w:t>
      </w:r>
      <w:r w:rsidR="00800C71" w:rsidRPr="0044679F">
        <w:rPr>
          <w:rFonts w:ascii="Arial" w:hAnsi="Arial" w:cs="Arial"/>
          <w:sz w:val="24"/>
          <w:szCs w:val="24"/>
          <w:lang w:val="fr-CA"/>
        </w:rPr>
        <w:t>A</w:t>
      </w:r>
      <w:r w:rsidR="00D95721" w:rsidRPr="0044679F">
        <w:rPr>
          <w:rFonts w:ascii="Arial" w:hAnsi="Arial" w:cs="Arial"/>
          <w:sz w:val="24"/>
          <w:szCs w:val="24"/>
          <w:lang w:val="fr-CA"/>
        </w:rPr>
        <w:t xml:space="preserve">rbitre </w:t>
      </w:r>
      <w:r w:rsidR="00800C71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0D4838A9" w14:textId="19EB1F8C" w:rsidR="00DA2398" w:rsidRPr="0044679F" w:rsidRDefault="00DA2398" w:rsidP="00C076F6">
      <w:pPr>
        <w:spacing w:before="120" w:after="120"/>
        <w:ind w:left="2160" w:hanging="2160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ATTENDU QUE </w:t>
      </w:r>
      <w:r w:rsidR="00C076F6" w:rsidRPr="0044679F">
        <w:rPr>
          <w:rFonts w:ascii="Arial" w:hAnsi="Arial" w:cs="Arial"/>
          <w:sz w:val="24"/>
          <w:szCs w:val="24"/>
          <w:lang w:val="fr-CA"/>
        </w:rPr>
        <w:tab/>
      </w:r>
      <w:r w:rsidR="00013FD6" w:rsidRPr="0044679F">
        <w:rPr>
          <w:rFonts w:ascii="Arial" w:hAnsi="Arial" w:cs="Arial"/>
          <w:sz w:val="24"/>
          <w:szCs w:val="24"/>
          <w:lang w:val="fr-CA"/>
        </w:rPr>
        <w:t>les parties ont convenu</w:t>
      </w:r>
      <w:r w:rsidR="00071FBB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C076F6" w:rsidRPr="0044679F">
        <w:rPr>
          <w:rFonts w:ascii="Arial" w:hAnsi="Arial" w:cs="Arial"/>
          <w:sz w:val="24"/>
          <w:szCs w:val="24"/>
          <w:lang w:val="fr-CA"/>
        </w:rPr>
        <w:t>de procéder à l’instruction du grief par voie de visio</w:t>
      </w:r>
      <w:r w:rsidR="0023076E" w:rsidRPr="0044679F">
        <w:rPr>
          <w:rFonts w:ascii="Arial" w:hAnsi="Arial" w:cs="Arial"/>
          <w:sz w:val="24"/>
          <w:szCs w:val="24"/>
          <w:lang w:val="fr-CA"/>
        </w:rPr>
        <w:t>conférence</w:t>
      </w:r>
      <w:r w:rsidR="00D95721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238F86F4" w14:textId="5399FE9E" w:rsidR="00DA0CEB" w:rsidRPr="0044679F" w:rsidRDefault="00DA2398" w:rsidP="00C076F6">
      <w:pPr>
        <w:spacing w:before="120" w:after="120"/>
        <w:ind w:left="2160" w:hanging="2160"/>
        <w:jc w:val="both"/>
        <w:rPr>
          <w:rFonts w:ascii="Arial" w:hAnsi="Arial" w:cs="Arial"/>
          <w:sz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ATTENDU QUE </w:t>
      </w:r>
      <w:r w:rsidR="00C076F6" w:rsidRPr="0044679F">
        <w:rPr>
          <w:rFonts w:ascii="Arial" w:hAnsi="Arial" w:cs="Arial"/>
          <w:sz w:val="24"/>
          <w:szCs w:val="24"/>
          <w:lang w:val="fr-CA"/>
        </w:rPr>
        <w:tab/>
      </w:r>
      <w:r w:rsidR="00E50B51" w:rsidRPr="0044679F">
        <w:rPr>
          <w:rFonts w:ascii="Arial" w:hAnsi="Arial" w:cs="Arial"/>
          <w:sz w:val="24"/>
          <w:szCs w:val="24"/>
          <w:lang w:val="fr-CA"/>
        </w:rPr>
        <w:t>les parties</w:t>
      </w:r>
      <w:r w:rsidR="009953F3" w:rsidRPr="0044679F">
        <w:rPr>
          <w:rFonts w:ascii="Arial" w:hAnsi="Arial" w:cs="Arial"/>
          <w:sz w:val="24"/>
          <w:szCs w:val="24"/>
          <w:lang w:val="fr-CA"/>
        </w:rPr>
        <w:t>, avec l’aide de l’Arbitre,</w:t>
      </w:r>
      <w:r w:rsidR="00203A72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633143">
        <w:rPr>
          <w:rFonts w:ascii="Arial" w:hAnsi="Arial" w:cs="Arial"/>
          <w:sz w:val="24"/>
          <w:szCs w:val="24"/>
          <w:lang w:val="fr-CA"/>
        </w:rPr>
        <w:t xml:space="preserve">conviennent </w:t>
      </w:r>
      <w:r w:rsidR="00203A72" w:rsidRPr="0044679F">
        <w:rPr>
          <w:rFonts w:ascii="Arial" w:hAnsi="Arial" w:cs="Arial"/>
          <w:sz w:val="24"/>
          <w:szCs w:val="24"/>
          <w:lang w:val="fr-CA"/>
        </w:rPr>
        <w:t>de</w:t>
      </w:r>
      <w:r w:rsidR="009B1248" w:rsidRPr="0044679F">
        <w:rPr>
          <w:rFonts w:ascii="Arial" w:hAnsi="Arial" w:cs="Arial"/>
          <w:sz w:val="24"/>
          <w:szCs w:val="24"/>
          <w:lang w:val="fr-CA"/>
        </w:rPr>
        <w:t>s</w:t>
      </w:r>
      <w:r w:rsidR="00203A72" w:rsidRPr="0044679F">
        <w:rPr>
          <w:rFonts w:ascii="Arial" w:hAnsi="Arial" w:cs="Arial"/>
          <w:sz w:val="24"/>
          <w:szCs w:val="24"/>
          <w:lang w:val="fr-CA"/>
        </w:rPr>
        <w:t xml:space="preserve"> règles</w:t>
      </w:r>
      <w:r w:rsidR="009B1248" w:rsidRPr="0044679F">
        <w:rPr>
          <w:rFonts w:ascii="Arial" w:hAnsi="Arial" w:cs="Arial"/>
          <w:sz w:val="24"/>
          <w:szCs w:val="24"/>
          <w:lang w:val="fr-CA"/>
        </w:rPr>
        <w:t xml:space="preserve"> et modalités</w:t>
      </w:r>
      <w:r w:rsidR="00203A72" w:rsidRPr="0044679F">
        <w:rPr>
          <w:rFonts w:ascii="Arial" w:hAnsi="Arial" w:cs="Arial"/>
          <w:sz w:val="24"/>
          <w:szCs w:val="24"/>
          <w:lang w:val="fr-CA"/>
        </w:rPr>
        <w:t xml:space="preserve"> particulières</w:t>
      </w:r>
      <w:r w:rsidR="009B1248" w:rsidRPr="0044679F">
        <w:rPr>
          <w:rFonts w:ascii="Arial" w:hAnsi="Arial" w:cs="Arial"/>
          <w:sz w:val="24"/>
          <w:szCs w:val="24"/>
          <w:lang w:val="fr-CA"/>
        </w:rPr>
        <w:t xml:space="preserve"> suivantes</w:t>
      </w:r>
      <w:r w:rsidR="00F526BB" w:rsidRPr="0044679F">
        <w:rPr>
          <w:rFonts w:ascii="Arial" w:hAnsi="Arial" w:cs="Arial"/>
          <w:sz w:val="24"/>
          <w:szCs w:val="24"/>
          <w:lang w:val="fr-CA"/>
        </w:rPr>
        <w:t xml:space="preserve"> pour tenir compte</w:t>
      </w:r>
      <w:r w:rsidR="00766558" w:rsidRPr="0044679F">
        <w:rPr>
          <w:rFonts w:ascii="Arial" w:hAnsi="Arial" w:cs="Arial"/>
          <w:sz w:val="24"/>
          <w:szCs w:val="24"/>
          <w:lang w:val="fr-CA"/>
        </w:rPr>
        <w:t xml:space="preserve"> des exigences et des contraintes qu</w:t>
      </w:r>
      <w:r w:rsidR="009B1248" w:rsidRPr="0044679F">
        <w:rPr>
          <w:rFonts w:ascii="Arial" w:hAnsi="Arial" w:cs="Arial"/>
          <w:sz w:val="24"/>
          <w:szCs w:val="24"/>
          <w:lang w:val="fr-CA"/>
        </w:rPr>
        <w:t>i sont propres à ce type d’instruction</w:t>
      </w:r>
      <w:r w:rsidR="00411A7C" w:rsidRPr="0044679F">
        <w:rPr>
          <w:rFonts w:ascii="Arial" w:hAnsi="Arial" w:cs="Arial"/>
          <w:sz w:val="24"/>
          <w:szCs w:val="24"/>
          <w:lang w:val="fr-CA"/>
        </w:rPr>
        <w:t>;</w:t>
      </w:r>
      <w:r w:rsidR="00766558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54390692" w14:textId="77777777" w:rsidR="00043C45" w:rsidRPr="0044679F" w:rsidRDefault="00043C45" w:rsidP="00CD00FA">
      <w:pPr>
        <w:spacing w:line="360" w:lineRule="auto"/>
        <w:ind w:left="720" w:hanging="720"/>
        <w:jc w:val="both"/>
        <w:rPr>
          <w:rFonts w:ascii="Arial" w:hAnsi="Arial" w:cs="Arial"/>
          <w:sz w:val="24"/>
          <w:lang w:val="fr-CA"/>
        </w:rPr>
        <w:sectPr w:rsidR="00043C45" w:rsidRPr="0044679F" w:rsidSect="006C19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1440" w:right="1440" w:bottom="1276" w:left="1440" w:header="720" w:footer="720" w:gutter="0"/>
          <w:cols w:space="720"/>
        </w:sectPr>
      </w:pPr>
    </w:p>
    <w:p w14:paraId="4FDCDAF1" w14:textId="77777777" w:rsidR="006D08D1" w:rsidRPr="006D08D1" w:rsidRDefault="006D08D1" w:rsidP="006D08D1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  <w:lang w:val="fr-CA"/>
        </w:rPr>
      </w:pPr>
    </w:p>
    <w:p w14:paraId="2A051AB0" w14:textId="77777777" w:rsidR="006D08D1" w:rsidRPr="006D08D1" w:rsidRDefault="006D08D1" w:rsidP="006D08D1">
      <w:pPr>
        <w:spacing w:before="120" w:after="120"/>
        <w:ind w:left="360"/>
        <w:jc w:val="both"/>
        <w:rPr>
          <w:rFonts w:ascii="Arial" w:hAnsi="Arial" w:cs="Arial"/>
          <w:b/>
          <w:sz w:val="24"/>
          <w:szCs w:val="24"/>
          <w:lang w:val="fr-CA"/>
        </w:rPr>
      </w:pPr>
    </w:p>
    <w:p w14:paraId="69FD107A" w14:textId="66C83779" w:rsidR="00843024" w:rsidRPr="0044679F" w:rsidRDefault="00843024" w:rsidP="00843024">
      <w:pPr>
        <w:pStyle w:val="Paragraphedeliste"/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44679F">
        <w:rPr>
          <w:rFonts w:ascii="Arial" w:hAnsi="Arial" w:cs="Arial"/>
          <w:b/>
          <w:sz w:val="24"/>
          <w:szCs w:val="24"/>
          <w:lang w:val="fr-CA"/>
        </w:rPr>
        <w:t>Préalables à l’audience</w:t>
      </w:r>
    </w:p>
    <w:p w14:paraId="0081B6EE" w14:textId="6191B851" w:rsidR="00B75822" w:rsidRPr="0044679F" w:rsidRDefault="00374244" w:rsidP="00500865">
      <w:pPr>
        <w:pStyle w:val="Paragraphedeliste"/>
        <w:numPr>
          <w:ilvl w:val="0"/>
          <w:numId w:val="15"/>
        </w:numPr>
        <w:spacing w:before="120" w:after="120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44679F">
        <w:rPr>
          <w:rFonts w:ascii="Arial" w:hAnsi="Arial" w:cs="Arial"/>
          <w:b/>
          <w:sz w:val="24"/>
          <w:szCs w:val="24"/>
          <w:lang w:val="fr-CA"/>
        </w:rPr>
        <w:t>Moyens</w:t>
      </w:r>
      <w:r w:rsidR="00635AF5" w:rsidRPr="0044679F">
        <w:rPr>
          <w:rFonts w:ascii="Arial" w:hAnsi="Arial" w:cs="Arial"/>
          <w:b/>
          <w:sz w:val="24"/>
          <w:szCs w:val="24"/>
          <w:lang w:val="fr-CA"/>
        </w:rPr>
        <w:t xml:space="preserve"> technologiques </w:t>
      </w:r>
    </w:p>
    <w:p w14:paraId="3740F355" w14:textId="1F95375E" w:rsidR="007C5083" w:rsidRPr="0044679F" w:rsidRDefault="007C5083" w:rsidP="007C5083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Choix de la plateforme et règles générales</w:t>
      </w:r>
    </w:p>
    <w:p w14:paraId="2E829E02" w14:textId="59BFB6EB" w:rsidR="0077202F" w:rsidRPr="0044679F" w:rsidRDefault="00C56C47" w:rsidP="00C03D2C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Les parties conviennent d’utiliser</w:t>
      </w:r>
      <w:r w:rsidR="002167D5" w:rsidRPr="0044679F">
        <w:rPr>
          <w:rFonts w:ascii="Arial" w:hAnsi="Arial" w:cs="Arial"/>
          <w:sz w:val="24"/>
          <w:szCs w:val="24"/>
          <w:lang w:val="fr-CA"/>
        </w:rPr>
        <w:t xml:space="preserve"> la plateforme</w:t>
      </w:r>
      <w:r w:rsidR="00633143">
        <w:rPr>
          <w:rFonts w:ascii="Arial" w:hAnsi="Arial" w:cs="Arial"/>
          <w:sz w:val="24"/>
          <w:szCs w:val="24"/>
          <w:lang w:val="fr-CA"/>
        </w:rPr>
        <w:t xml:space="preserve"> </w:t>
      </w:r>
      <w:r w:rsidR="005B3752">
        <w:rPr>
          <w:rFonts w:ascii="Arial" w:hAnsi="Arial" w:cs="Arial"/>
          <w:sz w:val="24"/>
          <w:szCs w:val="24"/>
          <w:lang w:val="fr-CA"/>
        </w:rPr>
        <w:t>[</w:t>
      </w:r>
      <w:r w:rsidR="005B3752">
        <w:rPr>
          <w:rFonts w:ascii="Arial" w:hAnsi="Arial" w:cs="Arial"/>
          <w:sz w:val="24"/>
          <w:szCs w:val="24"/>
          <w:highlight w:val="yellow"/>
          <w:lang w:val="fr-CA"/>
        </w:rPr>
        <w:t>indiquer le nom</w:t>
      </w:r>
      <w:r w:rsidR="005B3752" w:rsidRPr="005B3752">
        <w:rPr>
          <w:rFonts w:ascii="Arial" w:hAnsi="Arial" w:cs="Arial"/>
          <w:sz w:val="24"/>
          <w:szCs w:val="24"/>
          <w:highlight w:val="yellow"/>
          <w:lang w:val="fr-CA"/>
        </w:rPr>
        <w:t>]</w:t>
      </w:r>
      <w:r w:rsidR="00633143">
        <w:rPr>
          <w:rFonts w:ascii="Arial" w:hAnsi="Arial" w:cs="Arial"/>
          <w:sz w:val="24"/>
          <w:szCs w:val="24"/>
          <w:lang w:val="fr-CA"/>
        </w:rPr>
        <w:t xml:space="preserve"> </w:t>
      </w:r>
      <w:r w:rsidR="00792D62" w:rsidRPr="0044679F">
        <w:rPr>
          <w:rFonts w:ascii="Arial" w:hAnsi="Arial" w:cs="Arial"/>
          <w:sz w:val="24"/>
          <w:szCs w:val="24"/>
          <w:lang w:val="fr-CA"/>
        </w:rPr>
        <w:t>aux</w:t>
      </w:r>
      <w:r w:rsidR="00E737AE">
        <w:rPr>
          <w:rFonts w:ascii="Arial" w:hAnsi="Arial" w:cs="Arial"/>
          <w:sz w:val="24"/>
          <w:szCs w:val="24"/>
          <w:lang w:val="fr-CA"/>
        </w:rPr>
        <w:t xml:space="preserve"> </w:t>
      </w:r>
      <w:r w:rsidR="00E431EE" w:rsidRPr="0044679F">
        <w:rPr>
          <w:rFonts w:ascii="Arial" w:hAnsi="Arial" w:cs="Arial"/>
          <w:sz w:val="24"/>
          <w:szCs w:val="24"/>
          <w:lang w:val="fr-CA"/>
        </w:rPr>
        <w:t>fins de l’instruction</w:t>
      </w:r>
      <w:r w:rsidR="00A24222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6AE49E36" w14:textId="77777777" w:rsidR="00570033" w:rsidRPr="0044679F" w:rsidRDefault="000A3BE8" w:rsidP="00EC4FFA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De sorte à garantir la sécurité et la confidentialité de la visioconférence</w:t>
      </w:r>
      <w:r w:rsidR="00570033" w:rsidRPr="0044679F">
        <w:rPr>
          <w:rFonts w:ascii="Arial" w:hAnsi="Arial" w:cs="Arial"/>
          <w:sz w:val="24"/>
          <w:szCs w:val="24"/>
          <w:lang w:val="fr-CA"/>
        </w:rPr>
        <w:t> :</w:t>
      </w:r>
    </w:p>
    <w:p w14:paraId="63DC72C1" w14:textId="31DC09D4" w:rsidR="00EA5FC1" w:rsidRPr="0044679F" w:rsidRDefault="00633143" w:rsidP="00EA5FC1">
      <w:pPr>
        <w:pStyle w:val="Paragraphedeliste"/>
        <w:numPr>
          <w:ilvl w:val="0"/>
          <w:numId w:val="18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r w:rsidRPr="00633143">
        <w:rPr>
          <w:rFonts w:ascii="Arial" w:hAnsi="Arial" w:cs="Arial"/>
          <w:sz w:val="24"/>
          <w:szCs w:val="24"/>
          <w:lang w:val="fr-CA"/>
        </w:rPr>
        <w:t xml:space="preserve">Les </w:t>
      </w:r>
      <w:r>
        <w:rPr>
          <w:rFonts w:ascii="Arial" w:hAnsi="Arial" w:cs="Arial"/>
          <w:sz w:val="24"/>
          <w:szCs w:val="24"/>
          <w:lang w:val="fr-CA"/>
        </w:rPr>
        <w:t xml:space="preserve">procureurs transmettront l’invitation aux personnes qui seront par la suite identifiées </w:t>
      </w:r>
      <w:r w:rsidR="004B04D1">
        <w:rPr>
          <w:rFonts w:ascii="Arial" w:hAnsi="Arial" w:cs="Arial"/>
          <w:sz w:val="24"/>
          <w:szCs w:val="24"/>
          <w:lang w:val="fr-CA"/>
        </w:rPr>
        <w:t xml:space="preserve">en début d’audience ; 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7ADA1F4" w14:textId="1109F159" w:rsidR="000A3BE8" w:rsidRPr="0044679F" w:rsidRDefault="0057239C" w:rsidP="00B513F9">
      <w:pPr>
        <w:pStyle w:val="Paragraphedeliste"/>
        <w:numPr>
          <w:ilvl w:val="0"/>
          <w:numId w:val="18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</w:t>
      </w:r>
      <w:r w:rsidR="004C78CA" w:rsidRPr="0044679F">
        <w:rPr>
          <w:rFonts w:ascii="Arial" w:hAnsi="Arial" w:cs="Arial"/>
          <w:sz w:val="24"/>
          <w:szCs w:val="24"/>
          <w:lang w:val="fr-CA"/>
        </w:rPr>
        <w:t>es</w:t>
      </w:r>
      <w:r w:rsidR="000A3BE8" w:rsidRPr="0044679F">
        <w:rPr>
          <w:rFonts w:ascii="Arial" w:hAnsi="Arial" w:cs="Arial"/>
          <w:sz w:val="24"/>
          <w:szCs w:val="24"/>
          <w:lang w:val="fr-CA"/>
        </w:rPr>
        <w:t xml:space="preserve"> participants </w:t>
      </w:r>
      <w:r w:rsidR="002A0EB4" w:rsidRPr="0044679F">
        <w:rPr>
          <w:rFonts w:ascii="Arial" w:hAnsi="Arial" w:cs="Arial"/>
          <w:sz w:val="24"/>
          <w:szCs w:val="24"/>
          <w:lang w:val="fr-CA"/>
        </w:rPr>
        <w:t>s’engagent à</w:t>
      </w:r>
      <w:r w:rsidR="000A3BE8" w:rsidRPr="0044679F">
        <w:rPr>
          <w:rFonts w:ascii="Arial" w:hAnsi="Arial" w:cs="Arial"/>
          <w:sz w:val="24"/>
          <w:szCs w:val="24"/>
          <w:lang w:val="fr-CA"/>
        </w:rPr>
        <w:t xml:space="preserve"> ne pas partager l</w:t>
      </w:r>
      <w:r w:rsidR="00ED3556" w:rsidRPr="0044679F">
        <w:rPr>
          <w:rFonts w:ascii="Arial" w:hAnsi="Arial" w:cs="Arial"/>
          <w:sz w:val="24"/>
          <w:szCs w:val="24"/>
          <w:lang w:val="fr-CA"/>
        </w:rPr>
        <w:t>’</w:t>
      </w:r>
      <w:r w:rsidR="000A3BE8" w:rsidRPr="0044679F">
        <w:rPr>
          <w:rFonts w:ascii="Arial" w:hAnsi="Arial" w:cs="Arial"/>
          <w:sz w:val="24"/>
          <w:szCs w:val="24"/>
          <w:lang w:val="fr-CA"/>
        </w:rPr>
        <w:t>identifiant</w:t>
      </w:r>
      <w:r w:rsidR="00ED3556" w:rsidRPr="0044679F">
        <w:rPr>
          <w:rFonts w:ascii="Arial" w:hAnsi="Arial" w:cs="Arial"/>
          <w:sz w:val="24"/>
          <w:szCs w:val="24"/>
          <w:lang w:val="fr-CA"/>
        </w:rPr>
        <w:t xml:space="preserve">, le </w:t>
      </w:r>
      <w:r w:rsidR="000A3BE8" w:rsidRPr="0044679F">
        <w:rPr>
          <w:rFonts w:ascii="Arial" w:hAnsi="Arial" w:cs="Arial"/>
          <w:sz w:val="24"/>
          <w:szCs w:val="24"/>
          <w:lang w:val="fr-CA"/>
        </w:rPr>
        <w:t>mot de passe</w:t>
      </w:r>
      <w:r w:rsidR="00CF183F" w:rsidRPr="0044679F">
        <w:rPr>
          <w:rFonts w:ascii="Arial" w:hAnsi="Arial" w:cs="Arial"/>
          <w:sz w:val="24"/>
          <w:szCs w:val="24"/>
          <w:lang w:val="fr-CA"/>
        </w:rPr>
        <w:t xml:space="preserve"> et le lien permettant de se joindre à la visioconférence le cas éch</w:t>
      </w:r>
      <w:r w:rsidR="00A17F7E" w:rsidRPr="0044679F">
        <w:rPr>
          <w:rFonts w:ascii="Arial" w:hAnsi="Arial" w:cs="Arial"/>
          <w:sz w:val="24"/>
          <w:szCs w:val="24"/>
          <w:lang w:val="fr-CA"/>
        </w:rPr>
        <w:t>é</w:t>
      </w:r>
      <w:r w:rsidR="00CF183F" w:rsidRPr="0044679F">
        <w:rPr>
          <w:rFonts w:ascii="Arial" w:hAnsi="Arial" w:cs="Arial"/>
          <w:sz w:val="24"/>
          <w:szCs w:val="24"/>
          <w:lang w:val="fr-CA"/>
        </w:rPr>
        <w:t>ant</w:t>
      </w:r>
      <w:r w:rsidR="00792D62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0A3BE8" w:rsidRPr="0044679F">
        <w:rPr>
          <w:rFonts w:ascii="Arial" w:hAnsi="Arial" w:cs="Arial"/>
          <w:sz w:val="24"/>
          <w:szCs w:val="24"/>
          <w:lang w:val="fr-CA"/>
        </w:rPr>
        <w:t>ni d</w:t>
      </w:r>
      <w:r w:rsidR="00A65FC6" w:rsidRPr="0044679F">
        <w:rPr>
          <w:rFonts w:ascii="Arial" w:hAnsi="Arial" w:cs="Arial"/>
          <w:sz w:val="24"/>
          <w:szCs w:val="24"/>
          <w:lang w:val="fr-CA"/>
        </w:rPr>
        <w:t>e procéder</w:t>
      </w:r>
      <w:r w:rsidR="000A3BE8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A65FC6" w:rsidRPr="0044679F">
        <w:rPr>
          <w:rFonts w:ascii="Arial" w:hAnsi="Arial" w:cs="Arial"/>
          <w:sz w:val="24"/>
          <w:szCs w:val="24"/>
          <w:lang w:val="fr-CA"/>
        </w:rPr>
        <w:t xml:space="preserve">à </w:t>
      </w:r>
      <w:r w:rsidR="000A3BE8" w:rsidRPr="0044679F">
        <w:rPr>
          <w:rFonts w:ascii="Arial" w:hAnsi="Arial" w:cs="Arial"/>
          <w:sz w:val="24"/>
          <w:szCs w:val="24"/>
          <w:lang w:val="fr-CA"/>
        </w:rPr>
        <w:t>l’enregistrement audio ou vidéo</w:t>
      </w:r>
      <w:r w:rsidR="008E166A" w:rsidRPr="0044679F">
        <w:rPr>
          <w:rFonts w:ascii="Arial" w:hAnsi="Arial" w:cs="Arial"/>
          <w:sz w:val="24"/>
          <w:szCs w:val="24"/>
          <w:lang w:val="fr-CA"/>
        </w:rPr>
        <w:t xml:space="preserve"> de la visioconférence</w:t>
      </w:r>
      <w:r w:rsidR="005B2F04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B513F9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6A4262CA" w14:textId="43EB22CE" w:rsidR="004B555F" w:rsidRPr="0044679F" w:rsidRDefault="00003BA9" w:rsidP="007C7AA1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L’Arbitre et les procureurs s’échange</w:t>
      </w:r>
      <w:r w:rsidR="00CE5C43">
        <w:rPr>
          <w:rFonts w:ascii="Arial" w:hAnsi="Arial" w:cs="Arial"/>
          <w:sz w:val="24"/>
          <w:szCs w:val="24"/>
          <w:lang w:val="fr-CA"/>
        </w:rPr>
        <w:t>ro</w:t>
      </w:r>
      <w:r w:rsidRPr="0044679F">
        <w:rPr>
          <w:rFonts w:ascii="Arial" w:hAnsi="Arial" w:cs="Arial"/>
          <w:sz w:val="24"/>
          <w:szCs w:val="24"/>
          <w:lang w:val="fr-CA"/>
        </w:rPr>
        <w:t>nt</w:t>
      </w:r>
      <w:r w:rsidR="00F5702B" w:rsidRPr="0044679F">
        <w:rPr>
          <w:rFonts w:ascii="Arial" w:hAnsi="Arial" w:cs="Arial"/>
          <w:sz w:val="24"/>
          <w:szCs w:val="24"/>
          <w:lang w:val="fr-CA"/>
        </w:rPr>
        <w:t xml:space="preserve"> leurs numéros de téléphone cellulaire </w:t>
      </w:r>
      <w:r w:rsidR="004B04D1">
        <w:rPr>
          <w:rFonts w:ascii="Arial" w:hAnsi="Arial" w:cs="Arial"/>
          <w:sz w:val="24"/>
          <w:szCs w:val="24"/>
          <w:lang w:val="fr-CA"/>
        </w:rPr>
        <w:t xml:space="preserve">en début d’audience </w:t>
      </w:r>
      <w:r w:rsidR="00F5702B" w:rsidRPr="0044679F">
        <w:rPr>
          <w:rFonts w:ascii="Arial" w:hAnsi="Arial" w:cs="Arial"/>
          <w:sz w:val="24"/>
          <w:szCs w:val="24"/>
          <w:lang w:val="fr-CA"/>
        </w:rPr>
        <w:t>pour leur permettre d’établir une communication rapide et efficace en cas</w:t>
      </w:r>
      <w:r w:rsidR="00D475EF" w:rsidRPr="0044679F">
        <w:rPr>
          <w:rFonts w:ascii="Arial" w:hAnsi="Arial" w:cs="Arial"/>
          <w:sz w:val="24"/>
          <w:szCs w:val="24"/>
          <w:lang w:val="fr-CA"/>
        </w:rPr>
        <w:t xml:space="preserve"> de besoin.</w:t>
      </w:r>
    </w:p>
    <w:p w14:paraId="74932DFE" w14:textId="5F45EBF2" w:rsidR="004B555F" w:rsidRPr="0044679F" w:rsidRDefault="004B555F" w:rsidP="00336CAA">
      <w:pPr>
        <w:suppressAutoHyphens/>
        <w:adjustRightInd/>
        <w:spacing w:before="120" w:after="120"/>
        <w:ind w:firstLine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Fonctions particulières</w:t>
      </w:r>
      <w:r w:rsidR="000D72D1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</w:p>
    <w:p w14:paraId="1AC0B388" w14:textId="43DE5647" w:rsidR="001F0DDA" w:rsidRPr="0044679F" w:rsidRDefault="004B04D1" w:rsidP="00B44E8D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Les </w:t>
      </w:r>
      <w:r w:rsidR="00204188" w:rsidRPr="0044679F">
        <w:rPr>
          <w:rFonts w:ascii="Arial" w:hAnsi="Arial" w:cs="Arial"/>
          <w:sz w:val="24"/>
          <w:szCs w:val="24"/>
          <w:lang w:val="fr-CA"/>
        </w:rPr>
        <w:t>fonctions</w:t>
      </w:r>
      <w:r w:rsidR="00690D11" w:rsidRPr="0044679F">
        <w:rPr>
          <w:rFonts w:ascii="Arial" w:hAnsi="Arial" w:cs="Arial"/>
          <w:sz w:val="24"/>
          <w:szCs w:val="24"/>
          <w:lang w:val="fr-CA"/>
        </w:rPr>
        <w:t xml:space="preserve"> suivantes seront </w:t>
      </w:r>
      <w:r w:rsidR="0081515E" w:rsidRPr="0044679F">
        <w:rPr>
          <w:rFonts w:ascii="Arial" w:hAnsi="Arial" w:cs="Arial"/>
          <w:sz w:val="24"/>
          <w:szCs w:val="24"/>
          <w:lang w:val="fr-CA"/>
        </w:rPr>
        <w:t>activ</w:t>
      </w:r>
      <w:r w:rsidR="00690D11" w:rsidRPr="0044679F">
        <w:rPr>
          <w:rFonts w:ascii="Arial" w:hAnsi="Arial" w:cs="Arial"/>
          <w:sz w:val="24"/>
          <w:szCs w:val="24"/>
          <w:lang w:val="fr-CA"/>
        </w:rPr>
        <w:t>ées</w:t>
      </w:r>
      <w:r w:rsidR="0081515E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5056D7" w:rsidRPr="0044679F">
        <w:rPr>
          <w:rFonts w:ascii="Arial" w:hAnsi="Arial" w:cs="Arial"/>
          <w:sz w:val="24"/>
          <w:szCs w:val="24"/>
          <w:lang w:val="fr-CA"/>
        </w:rPr>
        <w:t>avec ou sans restriction</w:t>
      </w:r>
      <w:r w:rsidR="009E31F5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9E31F5" w:rsidRPr="005B3752">
        <w:rPr>
          <w:rFonts w:ascii="Arial" w:hAnsi="Arial" w:cs="Arial"/>
          <w:sz w:val="24"/>
          <w:szCs w:val="24"/>
          <w:highlight w:val="yellow"/>
          <w:lang w:val="fr-CA"/>
        </w:rPr>
        <w:t>(</w:t>
      </w:r>
      <w:r w:rsidR="00893C37" w:rsidRPr="005B3752">
        <w:rPr>
          <w:rFonts w:ascii="Arial" w:hAnsi="Arial" w:cs="Arial"/>
          <w:i/>
          <w:iCs/>
          <w:sz w:val="24"/>
          <w:szCs w:val="24"/>
          <w:highlight w:val="yellow"/>
          <w:lang w:val="fr-CA"/>
        </w:rPr>
        <w:t>c</w:t>
      </w:r>
      <w:r w:rsidR="009E31F5" w:rsidRPr="005B3752">
        <w:rPr>
          <w:rFonts w:ascii="Arial" w:hAnsi="Arial" w:cs="Arial"/>
          <w:i/>
          <w:iCs/>
          <w:sz w:val="24"/>
          <w:szCs w:val="24"/>
          <w:highlight w:val="yellow"/>
          <w:lang w:val="fr-CA"/>
        </w:rPr>
        <w:t>ochez les cases appropriées</w:t>
      </w:r>
      <w:r w:rsidR="00504032" w:rsidRPr="005B3752">
        <w:rPr>
          <w:rFonts w:ascii="Arial" w:hAnsi="Arial" w:cs="Arial"/>
          <w:i/>
          <w:iCs/>
          <w:sz w:val="24"/>
          <w:szCs w:val="24"/>
          <w:highlight w:val="yellow"/>
          <w:lang w:val="fr-CA"/>
        </w:rPr>
        <w:t xml:space="preserve"> et mentionnez les restrictions s’il y a lieu</w:t>
      </w:r>
      <w:r w:rsidR="009E31F5" w:rsidRPr="005B3752">
        <w:rPr>
          <w:rFonts w:ascii="Arial" w:hAnsi="Arial" w:cs="Arial"/>
          <w:i/>
          <w:iCs/>
          <w:sz w:val="24"/>
          <w:szCs w:val="24"/>
          <w:highlight w:val="yellow"/>
          <w:lang w:val="fr-CA"/>
        </w:rPr>
        <w:t>)</w:t>
      </w:r>
      <w:r w:rsidR="0081515E" w:rsidRPr="005B3752">
        <w:rPr>
          <w:rFonts w:ascii="Arial" w:hAnsi="Arial" w:cs="Arial"/>
          <w:sz w:val="24"/>
          <w:szCs w:val="24"/>
          <w:highlight w:val="yellow"/>
          <w:lang w:val="fr-CA"/>
        </w:rPr>
        <w:t>:</w:t>
      </w:r>
    </w:p>
    <w:p w14:paraId="2C91606E" w14:textId="0E80E516" w:rsidR="005E22E0" w:rsidRPr="00336CAA" w:rsidRDefault="005E22E0" w:rsidP="00336CAA">
      <w:pPr>
        <w:pStyle w:val="Paragraphedeliste"/>
        <w:numPr>
          <w:ilvl w:val="0"/>
          <w:numId w:val="21"/>
        </w:numPr>
        <w:suppressAutoHyphens/>
        <w:adjustRightInd/>
        <w:spacing w:before="80" w:after="80"/>
        <w:ind w:left="714" w:hanging="357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 w:rsidRPr="00336CAA">
        <w:rPr>
          <w:rFonts w:ascii="Arial" w:hAnsi="Arial" w:cs="Arial"/>
          <w:sz w:val="24"/>
          <w:szCs w:val="24"/>
          <w:lang w:val="fr-CA"/>
        </w:rPr>
        <w:t xml:space="preserve">Salle d’attente avant l’admission des participants à la visioconférence et pour l’exclusion des témoins </w:t>
      </w:r>
    </w:p>
    <w:p w14:paraId="602D1834" w14:textId="464ADACD" w:rsidR="005E22E0" w:rsidRPr="000E6F3E" w:rsidRDefault="005E22E0" w:rsidP="00336CAA">
      <w:pPr>
        <w:pStyle w:val="Paragraphedeliste"/>
        <w:numPr>
          <w:ilvl w:val="0"/>
          <w:numId w:val="21"/>
        </w:numPr>
        <w:suppressAutoHyphens/>
        <w:adjustRightInd/>
        <w:spacing w:before="80" w:after="80"/>
        <w:ind w:left="714" w:hanging="357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 w:rsidRPr="000E6F3E">
        <w:rPr>
          <w:rFonts w:ascii="Arial" w:hAnsi="Arial" w:cs="Arial"/>
          <w:sz w:val="24"/>
          <w:szCs w:val="24"/>
          <w:lang w:val="fr-CA"/>
        </w:rPr>
        <w:t>Salle de caucus privée pour chacune des parties</w:t>
      </w:r>
    </w:p>
    <w:p w14:paraId="664EB082" w14:textId="0D470C1B" w:rsidR="005E22E0" w:rsidRPr="000E6F3E" w:rsidRDefault="005E22E0" w:rsidP="00336CAA">
      <w:pPr>
        <w:pStyle w:val="Paragraphedeliste"/>
        <w:numPr>
          <w:ilvl w:val="0"/>
          <w:numId w:val="21"/>
        </w:numPr>
        <w:suppressAutoHyphens/>
        <w:adjustRightInd/>
        <w:spacing w:before="80" w:after="80"/>
        <w:jc w:val="both"/>
        <w:rPr>
          <w:rFonts w:ascii="Arial" w:hAnsi="Arial" w:cs="Arial"/>
          <w:sz w:val="24"/>
          <w:szCs w:val="24"/>
          <w:lang w:val="fr-CA"/>
        </w:rPr>
      </w:pPr>
      <w:r w:rsidRPr="000E6F3E">
        <w:rPr>
          <w:rFonts w:ascii="Arial" w:hAnsi="Arial" w:cs="Arial"/>
          <w:sz w:val="24"/>
          <w:szCs w:val="24"/>
          <w:lang w:val="fr-CA"/>
        </w:rPr>
        <w:t xml:space="preserve">Partage de document </w:t>
      </w:r>
      <w:r w:rsidRPr="000E6F3E">
        <w:rPr>
          <w:rFonts w:ascii="Arial" w:hAnsi="Arial" w:cs="Arial"/>
          <w:sz w:val="24"/>
          <w:szCs w:val="24"/>
          <w:lang w:val="fr-CA"/>
        </w:rPr>
        <w:tab/>
      </w:r>
      <w:r w:rsidRPr="000E6F3E">
        <w:rPr>
          <w:rFonts w:ascii="Arial" w:hAnsi="Arial" w:cs="Arial"/>
          <w:sz w:val="24"/>
          <w:szCs w:val="24"/>
          <w:lang w:val="fr-CA"/>
        </w:rPr>
        <w:tab/>
      </w:r>
      <w:r w:rsidRPr="000E6F3E">
        <w:rPr>
          <w:rFonts w:ascii="Arial" w:hAnsi="Arial" w:cs="Arial"/>
          <w:sz w:val="24"/>
          <w:szCs w:val="24"/>
          <w:lang w:val="fr-CA"/>
        </w:rPr>
        <w:tab/>
      </w:r>
      <w:r w:rsidRPr="000E6F3E">
        <w:rPr>
          <w:rFonts w:ascii="Arial" w:hAnsi="Arial" w:cs="Arial"/>
          <w:sz w:val="24"/>
          <w:szCs w:val="24"/>
          <w:lang w:val="fr-CA"/>
        </w:rPr>
        <w:tab/>
      </w:r>
    </w:p>
    <w:p w14:paraId="2276C8B6" w14:textId="043007AC" w:rsidR="00BB4D5A" w:rsidRPr="00336CAA" w:rsidRDefault="005E22E0" w:rsidP="00336CAA">
      <w:pPr>
        <w:pStyle w:val="Paragraphedeliste"/>
        <w:numPr>
          <w:ilvl w:val="0"/>
          <w:numId w:val="21"/>
        </w:numPr>
        <w:suppressAutoHyphens/>
        <w:adjustRightInd/>
        <w:spacing w:before="80" w:after="80"/>
        <w:ind w:left="714" w:hanging="357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 w:rsidRPr="000E6F3E">
        <w:rPr>
          <w:rFonts w:ascii="Arial" w:hAnsi="Arial" w:cs="Arial"/>
          <w:sz w:val="24"/>
          <w:szCs w:val="24"/>
          <w:lang w:val="fr-CA"/>
        </w:rPr>
        <w:t xml:space="preserve">Partage d’écran </w:t>
      </w:r>
    </w:p>
    <w:p w14:paraId="66CAF580" w14:textId="1B13254F" w:rsidR="00DD2126" w:rsidRPr="0044679F" w:rsidRDefault="008B5F84" w:rsidP="00336CAA">
      <w:pPr>
        <w:suppressAutoHyphens/>
        <w:adjustRightInd/>
        <w:spacing w:before="240" w:after="120"/>
        <w:ind w:firstLine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Alternative</w:t>
      </w:r>
      <w:r w:rsidR="00DD2126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B5189A" w:rsidRPr="0044679F">
        <w:rPr>
          <w:rFonts w:ascii="Arial" w:hAnsi="Arial" w:cs="Arial"/>
          <w:i/>
          <w:iCs/>
          <w:sz w:val="24"/>
          <w:szCs w:val="24"/>
          <w:lang w:val="fr-CA"/>
        </w:rPr>
        <w:t>pour remplacer</w:t>
      </w:r>
      <w:r w:rsidR="00DD2126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0D72D1" w:rsidRPr="0044679F">
        <w:rPr>
          <w:rFonts w:ascii="Arial" w:hAnsi="Arial" w:cs="Arial"/>
          <w:i/>
          <w:iCs/>
          <w:sz w:val="24"/>
          <w:szCs w:val="24"/>
          <w:lang w:val="fr-CA"/>
        </w:rPr>
        <w:t>une</w:t>
      </w:r>
      <w:r w:rsidR="00DD2126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fonction</w:t>
      </w:r>
      <w:r w:rsidR="00B745A2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particulière</w:t>
      </w:r>
    </w:p>
    <w:p w14:paraId="6DD5EF0B" w14:textId="59ADC28D" w:rsidR="00962A32" w:rsidRPr="0044679F" w:rsidRDefault="00E057A2" w:rsidP="0073701D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Dans l’éventualité où la plateforme </w:t>
      </w:r>
      <w:r w:rsidR="00517811" w:rsidRPr="0044679F">
        <w:rPr>
          <w:rFonts w:ascii="Arial" w:hAnsi="Arial" w:cs="Arial"/>
          <w:sz w:val="24"/>
          <w:szCs w:val="24"/>
          <w:lang w:val="fr-CA"/>
        </w:rPr>
        <w:t>de visioconférence</w:t>
      </w:r>
      <w:r w:rsidR="005B257C" w:rsidRPr="0044679F">
        <w:rPr>
          <w:rFonts w:ascii="Arial" w:hAnsi="Arial" w:cs="Arial"/>
          <w:sz w:val="24"/>
          <w:szCs w:val="24"/>
          <w:lang w:val="fr-CA"/>
        </w:rPr>
        <w:t xml:space="preserve"> ne p</w:t>
      </w:r>
      <w:r w:rsidR="00517811" w:rsidRPr="0044679F">
        <w:rPr>
          <w:rFonts w:ascii="Arial" w:hAnsi="Arial" w:cs="Arial"/>
          <w:sz w:val="24"/>
          <w:szCs w:val="24"/>
          <w:lang w:val="fr-CA"/>
        </w:rPr>
        <w:t>ermet</w:t>
      </w:r>
      <w:r w:rsidR="005B257C" w:rsidRPr="0044679F">
        <w:rPr>
          <w:rFonts w:ascii="Arial" w:hAnsi="Arial" w:cs="Arial"/>
          <w:sz w:val="24"/>
          <w:szCs w:val="24"/>
          <w:lang w:val="fr-CA"/>
        </w:rPr>
        <w:t xml:space="preserve"> pas d</w:t>
      </w:r>
      <w:r w:rsidR="00D731CB" w:rsidRPr="0044679F">
        <w:rPr>
          <w:rFonts w:ascii="Arial" w:hAnsi="Arial" w:cs="Arial"/>
          <w:sz w:val="24"/>
          <w:szCs w:val="24"/>
          <w:lang w:val="fr-CA"/>
        </w:rPr>
        <w:t>e créer des salles distinctes</w:t>
      </w:r>
      <w:r w:rsidR="001219AC" w:rsidRPr="0044679F">
        <w:rPr>
          <w:rFonts w:ascii="Arial" w:hAnsi="Arial" w:cs="Arial"/>
          <w:sz w:val="24"/>
          <w:szCs w:val="24"/>
          <w:lang w:val="fr-CA"/>
        </w:rPr>
        <w:t xml:space="preserve"> (attente ou caucus)</w:t>
      </w:r>
      <w:r w:rsidR="0077071D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007082" w:rsidRPr="0044679F">
        <w:rPr>
          <w:rFonts w:ascii="Arial" w:hAnsi="Arial" w:cs="Arial"/>
          <w:sz w:val="24"/>
          <w:szCs w:val="24"/>
          <w:lang w:val="fr-CA"/>
        </w:rPr>
        <w:t>:</w:t>
      </w:r>
    </w:p>
    <w:p w14:paraId="400DB681" w14:textId="08C2CDAF" w:rsidR="00046097" w:rsidRPr="0044679F" w:rsidRDefault="000D5E91" w:rsidP="00046097">
      <w:pPr>
        <w:pStyle w:val="Paragraphedeliste"/>
        <w:numPr>
          <w:ilvl w:val="0"/>
          <w:numId w:val="17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U</w:t>
      </w:r>
      <w:r w:rsidR="00FA3312" w:rsidRPr="0044679F">
        <w:rPr>
          <w:rFonts w:ascii="Arial" w:hAnsi="Arial" w:cs="Arial"/>
          <w:sz w:val="24"/>
          <w:szCs w:val="24"/>
          <w:lang w:val="fr-CA"/>
        </w:rPr>
        <w:t>n</w:t>
      </w:r>
      <w:r w:rsidR="002C2E15" w:rsidRPr="0044679F">
        <w:rPr>
          <w:rFonts w:ascii="Arial" w:hAnsi="Arial" w:cs="Arial"/>
          <w:sz w:val="24"/>
          <w:szCs w:val="24"/>
          <w:lang w:val="fr-CA"/>
        </w:rPr>
        <w:t xml:space="preserve"> témoin</w:t>
      </w:r>
      <w:r w:rsidR="008A0801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FA3312" w:rsidRPr="0044679F">
        <w:rPr>
          <w:rFonts w:ascii="Arial" w:hAnsi="Arial" w:cs="Arial"/>
          <w:sz w:val="24"/>
          <w:szCs w:val="24"/>
          <w:lang w:val="fr-CA"/>
        </w:rPr>
        <w:t>est</w:t>
      </w:r>
      <w:r w:rsidR="008A0801" w:rsidRPr="0044679F">
        <w:rPr>
          <w:rFonts w:ascii="Arial" w:hAnsi="Arial" w:cs="Arial"/>
          <w:sz w:val="24"/>
          <w:szCs w:val="24"/>
          <w:lang w:val="fr-CA"/>
        </w:rPr>
        <w:t xml:space="preserve"> admis</w:t>
      </w:r>
      <w:r w:rsidR="00C87CAA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8A0801" w:rsidRPr="0044679F">
        <w:rPr>
          <w:rFonts w:ascii="Arial" w:hAnsi="Arial" w:cs="Arial"/>
          <w:sz w:val="24"/>
          <w:szCs w:val="24"/>
          <w:lang w:val="fr-CA"/>
        </w:rPr>
        <w:t xml:space="preserve">à la visioconférence </w:t>
      </w:r>
      <w:r w:rsidR="004828AA" w:rsidRPr="0044679F">
        <w:rPr>
          <w:rFonts w:ascii="Arial" w:hAnsi="Arial" w:cs="Arial"/>
          <w:sz w:val="24"/>
          <w:szCs w:val="24"/>
          <w:lang w:val="fr-CA"/>
        </w:rPr>
        <w:t>après avoir été annoncé</w:t>
      </w:r>
      <w:r w:rsidR="005F51E0" w:rsidRPr="0044679F">
        <w:rPr>
          <w:rFonts w:ascii="Arial" w:hAnsi="Arial" w:cs="Arial"/>
          <w:sz w:val="24"/>
          <w:szCs w:val="24"/>
          <w:lang w:val="fr-CA"/>
        </w:rPr>
        <w:t xml:space="preserve"> et appelé</w:t>
      </w:r>
      <w:r w:rsidR="00FA3312" w:rsidRPr="0044679F">
        <w:rPr>
          <w:rFonts w:ascii="Arial" w:hAnsi="Arial" w:cs="Arial"/>
          <w:sz w:val="24"/>
          <w:szCs w:val="24"/>
          <w:lang w:val="fr-CA"/>
        </w:rPr>
        <w:t xml:space="preserve"> par </w:t>
      </w:r>
      <w:r w:rsidR="00AE5E9F" w:rsidRPr="0044679F">
        <w:rPr>
          <w:rFonts w:ascii="Arial" w:hAnsi="Arial" w:cs="Arial"/>
          <w:sz w:val="24"/>
          <w:szCs w:val="24"/>
          <w:lang w:val="fr-CA"/>
        </w:rPr>
        <w:t>la partie qui le produit</w:t>
      </w:r>
      <w:r w:rsidR="005608F7" w:rsidRPr="0044679F">
        <w:rPr>
          <w:rFonts w:ascii="Arial" w:hAnsi="Arial" w:cs="Arial"/>
          <w:sz w:val="24"/>
          <w:szCs w:val="24"/>
          <w:lang w:val="fr-CA"/>
        </w:rPr>
        <w:t xml:space="preserve"> et s’y </w:t>
      </w:r>
      <w:r w:rsidR="00B737B1" w:rsidRPr="0044679F">
        <w:rPr>
          <w:rFonts w:ascii="Arial" w:hAnsi="Arial" w:cs="Arial"/>
          <w:sz w:val="24"/>
          <w:szCs w:val="24"/>
          <w:lang w:val="fr-CA"/>
        </w:rPr>
        <w:t>joint</w:t>
      </w:r>
      <w:r w:rsidR="005F51E0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875EBC" w:rsidRPr="0044679F">
        <w:rPr>
          <w:rFonts w:ascii="Arial" w:hAnsi="Arial" w:cs="Arial"/>
          <w:sz w:val="24"/>
          <w:szCs w:val="24"/>
          <w:lang w:val="fr-CA"/>
        </w:rPr>
        <w:t>suivant les instructions qu’elle lui donnera et selon les exigences de la plateforme;</w:t>
      </w:r>
      <w:r w:rsidR="008753E4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533A348" w14:textId="4AAE0B75" w:rsidR="0066618B" w:rsidRPr="0044679F" w:rsidRDefault="000D5E91" w:rsidP="0066618B">
      <w:pPr>
        <w:pStyle w:val="Paragraphedeliste"/>
        <w:numPr>
          <w:ilvl w:val="0"/>
          <w:numId w:val="17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lastRenderedPageBreak/>
        <w:t>L</w:t>
      </w:r>
      <w:r w:rsidR="002C71EC" w:rsidRPr="0044679F">
        <w:rPr>
          <w:rFonts w:ascii="Arial" w:hAnsi="Arial" w:cs="Arial"/>
          <w:sz w:val="24"/>
          <w:szCs w:val="24"/>
          <w:lang w:val="fr-CA"/>
        </w:rPr>
        <w:t>es parties</w:t>
      </w:r>
      <w:r w:rsidR="00923228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917094" w:rsidRPr="0044679F">
        <w:rPr>
          <w:rFonts w:ascii="Arial" w:hAnsi="Arial" w:cs="Arial"/>
          <w:sz w:val="24"/>
          <w:szCs w:val="24"/>
          <w:lang w:val="fr-CA"/>
        </w:rPr>
        <w:t xml:space="preserve">qui </w:t>
      </w:r>
      <w:r w:rsidR="007571D8" w:rsidRPr="0044679F">
        <w:rPr>
          <w:rFonts w:ascii="Arial" w:hAnsi="Arial" w:cs="Arial"/>
          <w:sz w:val="24"/>
          <w:szCs w:val="24"/>
          <w:lang w:val="fr-CA"/>
        </w:rPr>
        <w:t>tien</w:t>
      </w:r>
      <w:r w:rsidR="002C71EC" w:rsidRPr="0044679F">
        <w:rPr>
          <w:rFonts w:ascii="Arial" w:hAnsi="Arial" w:cs="Arial"/>
          <w:sz w:val="24"/>
          <w:szCs w:val="24"/>
          <w:lang w:val="fr-CA"/>
        </w:rPr>
        <w:t>nen</w:t>
      </w:r>
      <w:r w:rsidR="007571D8" w:rsidRPr="0044679F">
        <w:rPr>
          <w:rFonts w:ascii="Arial" w:hAnsi="Arial" w:cs="Arial"/>
          <w:sz w:val="24"/>
          <w:szCs w:val="24"/>
          <w:lang w:val="fr-CA"/>
        </w:rPr>
        <w:t xml:space="preserve">t </w:t>
      </w:r>
      <w:r w:rsidR="002C71EC" w:rsidRPr="0044679F">
        <w:rPr>
          <w:rFonts w:ascii="Arial" w:hAnsi="Arial" w:cs="Arial"/>
          <w:sz w:val="24"/>
          <w:szCs w:val="24"/>
          <w:lang w:val="fr-CA"/>
        </w:rPr>
        <w:t>des</w:t>
      </w:r>
      <w:r w:rsidR="007571D8" w:rsidRPr="0044679F">
        <w:rPr>
          <w:rFonts w:ascii="Arial" w:hAnsi="Arial" w:cs="Arial"/>
          <w:sz w:val="24"/>
          <w:szCs w:val="24"/>
          <w:lang w:val="fr-CA"/>
        </w:rPr>
        <w:t xml:space="preserve"> rencontre</w:t>
      </w:r>
      <w:r w:rsidR="002C71EC" w:rsidRPr="0044679F">
        <w:rPr>
          <w:rFonts w:ascii="Arial" w:hAnsi="Arial" w:cs="Arial"/>
          <w:sz w:val="24"/>
          <w:szCs w:val="24"/>
          <w:lang w:val="fr-CA"/>
        </w:rPr>
        <w:t>s</w:t>
      </w:r>
      <w:r w:rsidR="007571D8" w:rsidRPr="0044679F">
        <w:rPr>
          <w:rFonts w:ascii="Arial" w:hAnsi="Arial" w:cs="Arial"/>
          <w:sz w:val="24"/>
          <w:szCs w:val="24"/>
          <w:lang w:val="fr-CA"/>
        </w:rPr>
        <w:t xml:space="preserve"> privée</w:t>
      </w:r>
      <w:r w:rsidR="002C71EC" w:rsidRPr="0044679F">
        <w:rPr>
          <w:rFonts w:ascii="Arial" w:hAnsi="Arial" w:cs="Arial"/>
          <w:sz w:val="24"/>
          <w:szCs w:val="24"/>
          <w:lang w:val="fr-CA"/>
        </w:rPr>
        <w:t>s</w:t>
      </w:r>
      <w:r w:rsidR="00923228" w:rsidRPr="0044679F">
        <w:rPr>
          <w:rFonts w:ascii="Arial" w:hAnsi="Arial" w:cs="Arial"/>
          <w:sz w:val="24"/>
          <w:szCs w:val="24"/>
          <w:lang w:val="fr-CA"/>
        </w:rPr>
        <w:t xml:space="preserve"> en cours d’instruction </w:t>
      </w:r>
      <w:r w:rsidR="004C1B4E" w:rsidRPr="0044679F">
        <w:rPr>
          <w:rFonts w:ascii="Arial" w:hAnsi="Arial" w:cs="Arial"/>
          <w:sz w:val="24"/>
          <w:szCs w:val="24"/>
          <w:lang w:val="fr-CA"/>
        </w:rPr>
        <w:t>par le biais d’un autre moyen</w:t>
      </w:r>
      <w:r w:rsidR="004F5D53" w:rsidRPr="0044679F">
        <w:rPr>
          <w:rFonts w:ascii="Arial" w:hAnsi="Arial" w:cs="Arial"/>
          <w:sz w:val="24"/>
          <w:szCs w:val="24"/>
          <w:lang w:val="fr-CA"/>
        </w:rPr>
        <w:t xml:space="preserve"> (plateforme</w:t>
      </w:r>
      <w:r w:rsidR="006D055E" w:rsidRPr="0044679F">
        <w:rPr>
          <w:rFonts w:ascii="Arial" w:hAnsi="Arial" w:cs="Arial"/>
          <w:sz w:val="24"/>
          <w:szCs w:val="24"/>
          <w:lang w:val="fr-CA"/>
        </w:rPr>
        <w:t xml:space="preserve"> distincte</w:t>
      </w:r>
      <w:r w:rsidR="004F5D53" w:rsidRPr="0044679F">
        <w:rPr>
          <w:rFonts w:ascii="Arial" w:hAnsi="Arial" w:cs="Arial"/>
          <w:sz w:val="24"/>
          <w:szCs w:val="24"/>
          <w:lang w:val="fr-CA"/>
        </w:rPr>
        <w:t>, téléphone</w:t>
      </w:r>
      <w:r w:rsidR="004A02B2" w:rsidRPr="0044679F">
        <w:rPr>
          <w:rFonts w:ascii="Arial" w:hAnsi="Arial" w:cs="Arial"/>
          <w:sz w:val="24"/>
          <w:szCs w:val="24"/>
          <w:lang w:val="fr-CA"/>
        </w:rPr>
        <w:t>,</w:t>
      </w:r>
      <w:r w:rsidR="004F5D53" w:rsidRPr="0044679F">
        <w:rPr>
          <w:rFonts w:ascii="Arial" w:hAnsi="Arial" w:cs="Arial"/>
          <w:sz w:val="24"/>
          <w:szCs w:val="24"/>
          <w:lang w:val="fr-CA"/>
        </w:rPr>
        <w:t xml:space="preserve"> etc</w:t>
      </w:r>
      <w:r w:rsidR="003A4717" w:rsidRPr="0044679F">
        <w:rPr>
          <w:rFonts w:ascii="Arial" w:hAnsi="Arial" w:cs="Arial"/>
          <w:sz w:val="24"/>
          <w:szCs w:val="24"/>
          <w:lang w:val="fr-CA"/>
        </w:rPr>
        <w:t>.</w:t>
      </w:r>
      <w:r w:rsidR="0077071D" w:rsidRPr="0044679F">
        <w:rPr>
          <w:rFonts w:ascii="Arial" w:hAnsi="Arial" w:cs="Arial"/>
          <w:sz w:val="24"/>
          <w:szCs w:val="24"/>
          <w:lang w:val="fr-CA"/>
        </w:rPr>
        <w:t>)</w:t>
      </w:r>
      <w:r w:rsidR="009451DC" w:rsidRPr="0044679F">
        <w:rPr>
          <w:rFonts w:ascii="Arial" w:hAnsi="Arial" w:cs="Arial"/>
          <w:sz w:val="24"/>
          <w:szCs w:val="24"/>
          <w:lang w:val="fr-CA"/>
        </w:rPr>
        <w:t xml:space="preserve"> doi</w:t>
      </w:r>
      <w:r w:rsidR="00C374B6" w:rsidRPr="0044679F">
        <w:rPr>
          <w:rFonts w:ascii="Arial" w:hAnsi="Arial" w:cs="Arial"/>
          <w:sz w:val="24"/>
          <w:szCs w:val="24"/>
          <w:lang w:val="fr-CA"/>
        </w:rPr>
        <w:t>ven</w:t>
      </w:r>
      <w:r w:rsidR="00923228" w:rsidRPr="0044679F">
        <w:rPr>
          <w:rFonts w:ascii="Arial" w:hAnsi="Arial" w:cs="Arial"/>
          <w:sz w:val="24"/>
          <w:szCs w:val="24"/>
          <w:lang w:val="fr-CA"/>
        </w:rPr>
        <w:t>t</w:t>
      </w:r>
      <w:r w:rsidR="002C71EC" w:rsidRPr="0044679F">
        <w:rPr>
          <w:rFonts w:ascii="Arial" w:hAnsi="Arial" w:cs="Arial"/>
          <w:sz w:val="24"/>
          <w:szCs w:val="24"/>
          <w:lang w:val="fr-CA"/>
        </w:rPr>
        <w:t xml:space="preserve"> aviser </w:t>
      </w:r>
      <w:r w:rsidR="00AC4E35" w:rsidRPr="0044679F">
        <w:rPr>
          <w:rFonts w:ascii="Arial" w:hAnsi="Arial" w:cs="Arial"/>
          <w:sz w:val="24"/>
          <w:szCs w:val="24"/>
          <w:lang w:val="fr-CA"/>
        </w:rPr>
        <w:t>l’</w:t>
      </w:r>
      <w:r w:rsidR="00A17F7E" w:rsidRPr="0044679F">
        <w:rPr>
          <w:rFonts w:ascii="Arial" w:hAnsi="Arial" w:cs="Arial"/>
          <w:sz w:val="24"/>
          <w:szCs w:val="24"/>
          <w:lang w:val="fr-CA"/>
        </w:rPr>
        <w:t>A</w:t>
      </w:r>
      <w:r w:rsidR="00AC4E35" w:rsidRPr="0044679F">
        <w:rPr>
          <w:rFonts w:ascii="Arial" w:hAnsi="Arial" w:cs="Arial"/>
          <w:sz w:val="24"/>
          <w:szCs w:val="24"/>
          <w:lang w:val="fr-CA"/>
        </w:rPr>
        <w:t>rbitre</w:t>
      </w:r>
      <w:r w:rsidR="004F5D53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AC4E35" w:rsidRPr="0044679F">
        <w:rPr>
          <w:rFonts w:ascii="Arial" w:hAnsi="Arial" w:cs="Arial"/>
          <w:sz w:val="24"/>
          <w:szCs w:val="24"/>
          <w:lang w:val="fr-CA"/>
        </w:rPr>
        <w:t>dès qu’elles sont prêtes à procéder avant d’être admise</w:t>
      </w:r>
      <w:r w:rsidR="009F75BF" w:rsidRPr="0044679F">
        <w:rPr>
          <w:rFonts w:ascii="Arial" w:hAnsi="Arial" w:cs="Arial"/>
          <w:sz w:val="24"/>
          <w:szCs w:val="24"/>
          <w:lang w:val="fr-CA"/>
        </w:rPr>
        <w:t>s à nouveau</w:t>
      </w:r>
      <w:r w:rsidR="00401FDD" w:rsidRPr="0044679F">
        <w:rPr>
          <w:rFonts w:ascii="Arial" w:hAnsi="Arial" w:cs="Arial"/>
          <w:sz w:val="24"/>
          <w:szCs w:val="24"/>
          <w:lang w:val="fr-CA"/>
        </w:rPr>
        <w:t xml:space="preserve"> à la </w:t>
      </w:r>
      <w:r w:rsidR="00F46B76" w:rsidRPr="0044679F">
        <w:rPr>
          <w:rFonts w:ascii="Arial" w:hAnsi="Arial" w:cs="Arial"/>
          <w:sz w:val="24"/>
          <w:szCs w:val="24"/>
          <w:lang w:val="fr-CA"/>
        </w:rPr>
        <w:t>visioconférence</w:t>
      </w:r>
      <w:r w:rsidR="0070250D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6609A502" w14:textId="44B1F147" w:rsidR="002330BA" w:rsidRPr="0044679F" w:rsidRDefault="00153936" w:rsidP="008D7D9E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Lorsque </w:t>
      </w:r>
      <w:r w:rsidR="00954AC1" w:rsidRPr="0044679F">
        <w:rPr>
          <w:rFonts w:ascii="Arial" w:hAnsi="Arial" w:cs="Arial"/>
          <w:sz w:val="24"/>
          <w:szCs w:val="24"/>
          <w:lang w:val="fr-CA"/>
        </w:rPr>
        <w:t xml:space="preserve">l’usage de 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la fonction partage de document de la plateforme n’est pas possible pour quelque raison que ce soit, </w:t>
      </w:r>
      <w:r w:rsidR="00D04422" w:rsidRPr="0044679F">
        <w:rPr>
          <w:rFonts w:ascii="Arial" w:hAnsi="Arial" w:cs="Arial"/>
          <w:sz w:val="24"/>
          <w:szCs w:val="24"/>
          <w:lang w:val="fr-CA"/>
        </w:rPr>
        <w:t>l</w:t>
      </w:r>
      <w:r w:rsidR="006D0875" w:rsidRPr="0044679F">
        <w:rPr>
          <w:rFonts w:ascii="Arial" w:hAnsi="Arial" w:cs="Arial"/>
          <w:sz w:val="24"/>
          <w:szCs w:val="24"/>
          <w:lang w:val="fr-CA"/>
        </w:rPr>
        <w:t>es documents</w:t>
      </w:r>
      <w:r w:rsidR="00F46B76" w:rsidRPr="0044679F">
        <w:rPr>
          <w:rFonts w:ascii="Arial" w:hAnsi="Arial" w:cs="Arial"/>
          <w:sz w:val="24"/>
          <w:szCs w:val="24"/>
          <w:lang w:val="fr-CA"/>
        </w:rPr>
        <w:t xml:space="preserve"> sont échangés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en cours d’instruction</w:t>
      </w:r>
      <w:r w:rsidR="006E5256" w:rsidRPr="0044679F">
        <w:rPr>
          <w:rFonts w:ascii="Arial" w:hAnsi="Arial" w:cs="Arial"/>
          <w:sz w:val="24"/>
          <w:szCs w:val="24"/>
          <w:lang w:val="fr-CA"/>
        </w:rPr>
        <w:t xml:space="preserve"> par courriel</w:t>
      </w:r>
      <w:r w:rsidR="002330BA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556155C6" w14:textId="72774E74" w:rsidR="008D7D9E" w:rsidRPr="0044679F" w:rsidRDefault="00BD2E88" w:rsidP="002330BA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Exigences techniques</w:t>
      </w:r>
    </w:p>
    <w:p w14:paraId="68E73549" w14:textId="169BEAAD" w:rsidR="009D1FBF" w:rsidRPr="0044679F" w:rsidRDefault="009D1FBF" w:rsidP="003712A0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Les parties ont la responsabilité de s’assurer que les participants qu</w:t>
      </w:r>
      <w:r w:rsidR="007D49CE" w:rsidRPr="0044679F">
        <w:rPr>
          <w:rFonts w:ascii="Arial" w:hAnsi="Arial" w:cs="Arial"/>
          <w:sz w:val="24"/>
          <w:szCs w:val="24"/>
          <w:lang w:val="fr-CA"/>
        </w:rPr>
        <w:t>’</w:t>
      </w:r>
      <w:r w:rsidR="00A17F7E" w:rsidRPr="0044679F">
        <w:rPr>
          <w:rFonts w:ascii="Arial" w:hAnsi="Arial" w:cs="Arial"/>
          <w:sz w:val="24"/>
          <w:szCs w:val="24"/>
          <w:lang w:val="fr-CA"/>
        </w:rPr>
        <w:t>elles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invitent à la visioconférence disposent d’une bande passante suffisante pour permettre d’établir et de maintenir une connexion de qualité ainsi</w:t>
      </w:r>
      <w:r w:rsidR="00F55904" w:rsidRPr="0044679F">
        <w:rPr>
          <w:rFonts w:ascii="Arial" w:hAnsi="Arial" w:cs="Arial"/>
          <w:sz w:val="24"/>
          <w:szCs w:val="24"/>
          <w:lang w:val="fr-CA"/>
        </w:rPr>
        <w:t xml:space="preserve"> qu’au besoin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un périphérique (ordinateur ou tablette) dont la dimension de l’écran permet</w:t>
      </w:r>
      <w:r w:rsidR="000A0E9C" w:rsidRPr="0044679F">
        <w:rPr>
          <w:rFonts w:ascii="Arial" w:hAnsi="Arial" w:cs="Arial"/>
          <w:sz w:val="24"/>
          <w:szCs w:val="24"/>
          <w:lang w:val="fr-CA"/>
        </w:rPr>
        <w:t xml:space="preserve"> leur présence visuelle et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la consultation de documents </w:t>
      </w:r>
      <w:r w:rsidR="00033CFF" w:rsidRPr="0044679F">
        <w:rPr>
          <w:rFonts w:ascii="Arial" w:hAnsi="Arial" w:cs="Arial"/>
          <w:sz w:val="24"/>
          <w:szCs w:val="24"/>
          <w:lang w:val="fr-CA"/>
        </w:rPr>
        <w:t>simultanément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; </w:t>
      </w:r>
    </w:p>
    <w:p w14:paraId="0419CA2F" w14:textId="52FDD387" w:rsidR="000935EF" w:rsidRPr="0044679F" w:rsidRDefault="003B1A6B" w:rsidP="003A648B">
      <w:pPr>
        <w:pStyle w:val="Paragraphedeliste"/>
        <w:numPr>
          <w:ilvl w:val="0"/>
          <w:numId w:val="15"/>
        </w:numPr>
        <w:suppressAutoHyphens/>
        <w:adjustRightInd/>
        <w:spacing w:before="120" w:after="12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44679F">
        <w:rPr>
          <w:rFonts w:ascii="Arial" w:hAnsi="Arial" w:cs="Arial"/>
          <w:b/>
          <w:bCs/>
          <w:sz w:val="24"/>
          <w:szCs w:val="24"/>
          <w:lang w:val="fr-CA"/>
        </w:rPr>
        <w:t>Preuve</w:t>
      </w:r>
      <w:r w:rsidR="002F266E" w:rsidRPr="0044679F">
        <w:rPr>
          <w:rFonts w:ascii="Arial" w:hAnsi="Arial" w:cs="Arial"/>
          <w:b/>
          <w:bCs/>
          <w:sz w:val="24"/>
          <w:szCs w:val="24"/>
          <w:lang w:val="fr-CA"/>
        </w:rPr>
        <w:t xml:space="preserve"> testimoniale et documentaire</w:t>
      </w:r>
    </w:p>
    <w:p w14:paraId="396BF932" w14:textId="16F93C40" w:rsidR="00545E4E" w:rsidRPr="0044679F" w:rsidRDefault="004C4E69" w:rsidP="00BD42D1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Mode de</w:t>
      </w:r>
      <w:r w:rsidR="00545E4E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transmission</w:t>
      </w:r>
      <w:r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des documents</w:t>
      </w:r>
    </w:p>
    <w:p w14:paraId="46CB4C86" w14:textId="2C52CC30" w:rsidR="00181B1B" w:rsidRPr="0044679F" w:rsidRDefault="00181B1B" w:rsidP="00336CAA">
      <w:pPr>
        <w:numPr>
          <w:ilvl w:val="0"/>
          <w:numId w:val="5"/>
        </w:numPr>
        <w:suppressAutoHyphens/>
        <w:adjustRightInd/>
        <w:spacing w:before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La transmission et le dépôt de tout document se f</w:t>
      </w:r>
      <w:r w:rsidR="00E83F9F" w:rsidRPr="0044679F">
        <w:rPr>
          <w:rFonts w:ascii="Arial" w:hAnsi="Arial" w:cs="Arial"/>
          <w:sz w:val="24"/>
          <w:szCs w:val="24"/>
          <w:lang w:val="fr-CA"/>
        </w:rPr>
        <w:t>on</w:t>
      </w:r>
      <w:r w:rsidRPr="0044679F">
        <w:rPr>
          <w:rFonts w:ascii="Arial" w:hAnsi="Arial" w:cs="Arial"/>
          <w:sz w:val="24"/>
          <w:szCs w:val="24"/>
          <w:lang w:val="fr-CA"/>
        </w:rPr>
        <w:t>t selon l’un ou plusieurs des moyens suivants :</w:t>
      </w:r>
    </w:p>
    <w:p w14:paraId="00437851" w14:textId="7C6313A9" w:rsidR="00181B1B" w:rsidRPr="00336CAA" w:rsidRDefault="00CE5C43" w:rsidP="00336CAA">
      <w:pPr>
        <w:pStyle w:val="Paragraphedeliste"/>
        <w:numPr>
          <w:ilvl w:val="0"/>
          <w:numId w:val="24"/>
        </w:numPr>
        <w:suppressAutoHyphens/>
        <w:adjustRightInd/>
        <w:spacing w:before="120" w:after="120"/>
        <w:ind w:left="714" w:hanging="357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r w:rsidRPr="00336CAA">
        <w:rPr>
          <w:rFonts w:ascii="Arial" w:hAnsi="Arial" w:cs="Arial"/>
          <w:sz w:val="24"/>
          <w:szCs w:val="24"/>
          <w:lang w:val="fr-CA"/>
        </w:rPr>
        <w:t>Principalement p</w:t>
      </w:r>
      <w:r w:rsidR="00181B1B" w:rsidRPr="00336CAA">
        <w:rPr>
          <w:rFonts w:ascii="Arial" w:hAnsi="Arial" w:cs="Arial"/>
          <w:sz w:val="24"/>
          <w:szCs w:val="24"/>
          <w:lang w:val="fr-CA"/>
        </w:rPr>
        <w:t>ar courriel;</w:t>
      </w:r>
    </w:p>
    <w:p w14:paraId="376B616A" w14:textId="3BADC5BB" w:rsidR="00181B1B" w:rsidRPr="0044679F" w:rsidRDefault="004B04D1" w:rsidP="00336CAA">
      <w:pPr>
        <w:pStyle w:val="Paragraphedeliste"/>
        <w:numPr>
          <w:ilvl w:val="0"/>
          <w:numId w:val="24"/>
        </w:numPr>
        <w:suppressAutoHyphens/>
        <w:adjustRightInd/>
        <w:spacing w:before="120" w:after="120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>
        <w:rPr>
          <w:rFonts w:ascii="Arial" w:hAnsi="Arial" w:cs="Arial"/>
          <w:sz w:val="24"/>
          <w:szCs w:val="24"/>
          <w:lang w:val="fr-CA"/>
        </w:rPr>
        <w:t>si</w:t>
      </w:r>
      <w:proofErr w:type="gramEnd"/>
      <w:r>
        <w:rPr>
          <w:rFonts w:ascii="Arial" w:hAnsi="Arial" w:cs="Arial"/>
          <w:sz w:val="24"/>
          <w:szCs w:val="24"/>
          <w:lang w:val="fr-CA"/>
        </w:rPr>
        <w:t xml:space="preserve"> nécessaire, </w:t>
      </w:r>
      <w:r w:rsidR="00181B1B" w:rsidRPr="0044679F">
        <w:rPr>
          <w:rFonts w:ascii="Arial" w:hAnsi="Arial" w:cs="Arial"/>
          <w:sz w:val="24"/>
          <w:szCs w:val="24"/>
          <w:lang w:val="fr-CA"/>
        </w:rPr>
        <w:t>via le serveur sécurisé</w:t>
      </w:r>
      <w:r w:rsidR="00832BF4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181B1B" w:rsidRPr="0044679F">
        <w:rPr>
          <w:rFonts w:ascii="Arial" w:hAnsi="Arial" w:cs="Arial"/>
          <w:i/>
          <w:iCs/>
          <w:sz w:val="24"/>
          <w:szCs w:val="24"/>
          <w:lang w:val="fr-CA"/>
        </w:rPr>
        <w:t>(ex</w:t>
      </w:r>
      <w:r w:rsidR="0044679F" w:rsidRPr="0044679F">
        <w:rPr>
          <w:rFonts w:ascii="Arial" w:hAnsi="Arial" w:cs="Arial"/>
          <w:i/>
          <w:iCs/>
          <w:sz w:val="24"/>
          <w:szCs w:val="24"/>
          <w:lang w:val="fr-CA"/>
        </w:rPr>
        <w:t>.</w:t>
      </w:r>
      <w:r w:rsidR="00181B1B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OneDrive</w:t>
      </w:r>
      <w:r w:rsidR="00181B1B" w:rsidRPr="0044679F">
        <w:rPr>
          <w:rFonts w:ascii="Arial" w:hAnsi="Arial" w:cs="Arial"/>
          <w:sz w:val="24"/>
          <w:szCs w:val="24"/>
          <w:lang w:val="fr-CA"/>
        </w:rPr>
        <w:t>) dont l’accès se fait par identifiant et mot de passe;</w:t>
      </w:r>
    </w:p>
    <w:p w14:paraId="671FB763" w14:textId="551E73C7" w:rsidR="00181B1B" w:rsidRPr="0044679F" w:rsidRDefault="004B04D1" w:rsidP="00336CAA">
      <w:pPr>
        <w:pStyle w:val="Paragraphedeliste"/>
        <w:numPr>
          <w:ilvl w:val="0"/>
          <w:numId w:val="24"/>
        </w:numPr>
        <w:suppressAutoHyphens/>
        <w:adjustRightInd/>
        <w:spacing w:before="120" w:after="120"/>
        <w:contextualSpacing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>
        <w:rPr>
          <w:rFonts w:ascii="Arial" w:hAnsi="Arial" w:cs="Arial"/>
          <w:sz w:val="24"/>
          <w:szCs w:val="24"/>
          <w:lang w:val="fr-CA"/>
        </w:rPr>
        <w:t>si</w:t>
      </w:r>
      <w:proofErr w:type="gramEnd"/>
      <w:r>
        <w:rPr>
          <w:rFonts w:ascii="Arial" w:hAnsi="Arial" w:cs="Arial"/>
          <w:sz w:val="24"/>
          <w:szCs w:val="24"/>
          <w:lang w:val="fr-CA"/>
        </w:rPr>
        <w:t xml:space="preserve"> nécessaire, </w:t>
      </w:r>
      <w:r w:rsidR="00181B1B" w:rsidRPr="0044679F">
        <w:rPr>
          <w:rFonts w:ascii="Arial" w:hAnsi="Arial" w:cs="Arial"/>
          <w:sz w:val="24"/>
          <w:szCs w:val="24"/>
          <w:lang w:val="fr-CA"/>
        </w:rPr>
        <w:t>par la poste et selon les conditions et exigences  imposées par le Tribunal le cas éch</w:t>
      </w:r>
      <w:r w:rsidR="0044679F" w:rsidRPr="0044679F">
        <w:rPr>
          <w:rFonts w:ascii="Arial" w:hAnsi="Arial" w:cs="Arial"/>
          <w:sz w:val="24"/>
          <w:szCs w:val="24"/>
          <w:lang w:val="fr-CA"/>
        </w:rPr>
        <w:t>é</w:t>
      </w:r>
      <w:r w:rsidR="00181B1B" w:rsidRPr="0044679F">
        <w:rPr>
          <w:rFonts w:ascii="Arial" w:hAnsi="Arial" w:cs="Arial"/>
          <w:sz w:val="24"/>
          <w:szCs w:val="24"/>
          <w:lang w:val="fr-CA"/>
        </w:rPr>
        <w:t>ant</w:t>
      </w:r>
      <w:r w:rsidR="000E6F3E">
        <w:rPr>
          <w:rFonts w:ascii="Arial" w:hAnsi="Arial" w:cs="Arial"/>
          <w:sz w:val="24"/>
          <w:szCs w:val="24"/>
          <w:lang w:val="fr-CA"/>
        </w:rPr>
        <w:t>.</w:t>
      </w:r>
    </w:p>
    <w:p w14:paraId="0FD7D323" w14:textId="0DE5E2D1" w:rsidR="00A54566" w:rsidRPr="0044679F" w:rsidRDefault="00A54566" w:rsidP="00336CAA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Échange </w:t>
      </w:r>
      <w:r w:rsidR="004C4E69" w:rsidRPr="0044679F">
        <w:rPr>
          <w:rFonts w:ascii="Arial" w:hAnsi="Arial" w:cs="Arial"/>
          <w:i/>
          <w:iCs/>
          <w:sz w:val="24"/>
          <w:szCs w:val="24"/>
          <w:lang w:val="fr-CA"/>
        </w:rPr>
        <w:t>préalable</w:t>
      </w:r>
    </w:p>
    <w:p w14:paraId="38E4D5A9" w14:textId="21CF9991" w:rsidR="00CD372C" w:rsidRPr="0044679F" w:rsidRDefault="00412851" w:rsidP="00133367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Les parties conviennent </w:t>
      </w:r>
      <w:r w:rsidR="0051590A" w:rsidRPr="0044679F">
        <w:rPr>
          <w:rFonts w:ascii="Arial" w:hAnsi="Arial" w:cs="Arial"/>
          <w:sz w:val="24"/>
          <w:szCs w:val="24"/>
          <w:lang w:val="fr-CA"/>
        </w:rPr>
        <w:t>d’échanger entre e</w:t>
      </w:r>
      <w:r w:rsidR="00FE67B3" w:rsidRPr="0044679F">
        <w:rPr>
          <w:rFonts w:ascii="Arial" w:hAnsi="Arial" w:cs="Arial"/>
          <w:sz w:val="24"/>
          <w:szCs w:val="24"/>
          <w:lang w:val="fr-CA"/>
        </w:rPr>
        <w:t>lles</w:t>
      </w:r>
      <w:r w:rsidR="00071EAD" w:rsidRPr="0044679F">
        <w:rPr>
          <w:rFonts w:ascii="Arial" w:hAnsi="Arial" w:cs="Arial"/>
          <w:sz w:val="24"/>
          <w:szCs w:val="24"/>
          <w:lang w:val="fr-CA"/>
        </w:rPr>
        <w:t xml:space="preserve"> et</w:t>
      </w:r>
      <w:r w:rsidR="006D4632" w:rsidRPr="0044679F">
        <w:rPr>
          <w:rFonts w:ascii="Arial" w:hAnsi="Arial" w:cs="Arial"/>
          <w:sz w:val="24"/>
          <w:szCs w:val="24"/>
          <w:lang w:val="fr-CA"/>
        </w:rPr>
        <w:t xml:space="preserve"> de transmettre au Tribunal</w:t>
      </w:r>
      <w:r w:rsidR="0051590A" w:rsidRPr="0044679F">
        <w:rPr>
          <w:rFonts w:ascii="Arial" w:hAnsi="Arial" w:cs="Arial"/>
          <w:sz w:val="24"/>
          <w:szCs w:val="24"/>
          <w:lang w:val="fr-CA"/>
        </w:rPr>
        <w:t xml:space="preserve"> la preuve documentaire</w:t>
      </w:r>
      <w:r w:rsidR="00432004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6D4632" w:rsidRPr="0044679F">
        <w:rPr>
          <w:rFonts w:ascii="Arial" w:hAnsi="Arial" w:cs="Arial"/>
          <w:sz w:val="24"/>
          <w:szCs w:val="24"/>
          <w:lang w:val="fr-CA"/>
        </w:rPr>
        <w:t>ainsi qu</w:t>
      </w:r>
      <w:r w:rsidR="00F5550D" w:rsidRPr="0044679F">
        <w:rPr>
          <w:rFonts w:ascii="Arial" w:hAnsi="Arial" w:cs="Arial"/>
          <w:sz w:val="24"/>
          <w:szCs w:val="24"/>
          <w:lang w:val="fr-CA"/>
        </w:rPr>
        <w:t>’une liste</w:t>
      </w:r>
      <w:r w:rsidR="00432004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6D4632" w:rsidRPr="0044679F">
        <w:rPr>
          <w:rFonts w:ascii="Arial" w:hAnsi="Arial" w:cs="Arial"/>
          <w:sz w:val="24"/>
          <w:szCs w:val="24"/>
          <w:lang w:val="fr-CA"/>
        </w:rPr>
        <w:t>d</w:t>
      </w:r>
      <w:r w:rsidR="00432004" w:rsidRPr="0044679F">
        <w:rPr>
          <w:rFonts w:ascii="Arial" w:hAnsi="Arial" w:cs="Arial"/>
          <w:sz w:val="24"/>
          <w:szCs w:val="24"/>
          <w:lang w:val="fr-CA"/>
        </w:rPr>
        <w:t>es témoins</w:t>
      </w:r>
      <w:r w:rsidR="00F5550D" w:rsidRPr="0044679F">
        <w:rPr>
          <w:rFonts w:ascii="Arial" w:hAnsi="Arial" w:cs="Arial"/>
          <w:sz w:val="24"/>
          <w:szCs w:val="24"/>
          <w:lang w:val="fr-CA"/>
        </w:rPr>
        <w:t xml:space="preserve"> avec </w:t>
      </w:r>
      <w:r w:rsidR="00C41747" w:rsidRPr="0044679F">
        <w:rPr>
          <w:rFonts w:ascii="Arial" w:hAnsi="Arial" w:cs="Arial"/>
          <w:sz w:val="24"/>
          <w:szCs w:val="24"/>
          <w:lang w:val="fr-CA"/>
        </w:rPr>
        <w:t>leur ordonnancement</w:t>
      </w:r>
      <w:r w:rsidR="00CD372C" w:rsidRPr="0044679F">
        <w:rPr>
          <w:rFonts w:ascii="Arial" w:hAnsi="Arial" w:cs="Arial"/>
          <w:sz w:val="24"/>
          <w:szCs w:val="24"/>
          <w:lang w:val="fr-CA"/>
        </w:rPr>
        <w:t xml:space="preserve"> et la durée prévisible de leur témoignage</w:t>
      </w:r>
      <w:r w:rsidR="004B04D1">
        <w:rPr>
          <w:rFonts w:ascii="Arial" w:hAnsi="Arial" w:cs="Arial"/>
          <w:sz w:val="24"/>
          <w:szCs w:val="24"/>
          <w:lang w:val="fr-CA"/>
        </w:rPr>
        <w:t xml:space="preserve"> en début d’audience</w:t>
      </w:r>
      <w:r w:rsidR="00C41747" w:rsidRPr="0044679F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1330C5B1" w14:textId="4CDAEC2E" w:rsidR="001A17A0" w:rsidRPr="0044679F" w:rsidRDefault="001A17A0" w:rsidP="00757C5A">
      <w:pPr>
        <w:suppressAutoHyphens/>
        <w:adjustRightInd/>
        <w:spacing w:before="120" w:after="120"/>
        <w:ind w:firstLine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Objections</w:t>
      </w:r>
      <w:r w:rsidR="00710B33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</w:p>
    <w:p w14:paraId="745CD7AE" w14:textId="68CF5634" w:rsidR="00BA0168" w:rsidRPr="0044679F" w:rsidRDefault="005B28B6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Une partie qui </w:t>
      </w:r>
      <w:r w:rsidR="00932DD0" w:rsidRPr="0044679F">
        <w:rPr>
          <w:rFonts w:ascii="Arial" w:hAnsi="Arial" w:cs="Arial"/>
          <w:sz w:val="24"/>
          <w:szCs w:val="24"/>
          <w:lang w:val="fr-CA"/>
        </w:rPr>
        <w:t>soulève une opposition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DC1E8F" w:rsidRPr="0044679F">
        <w:rPr>
          <w:rFonts w:ascii="Arial" w:hAnsi="Arial" w:cs="Arial"/>
          <w:sz w:val="24"/>
          <w:szCs w:val="24"/>
          <w:lang w:val="fr-CA"/>
        </w:rPr>
        <w:t>à la recevabilité</w:t>
      </w:r>
      <w:r w:rsidR="00A81C03" w:rsidRPr="0044679F">
        <w:rPr>
          <w:rFonts w:ascii="Arial" w:hAnsi="Arial" w:cs="Arial"/>
          <w:sz w:val="24"/>
          <w:szCs w:val="24"/>
          <w:lang w:val="fr-CA"/>
        </w:rPr>
        <w:t xml:space="preserve"> ou </w:t>
      </w:r>
      <w:r w:rsidR="004E73E0" w:rsidRPr="0044679F">
        <w:rPr>
          <w:rFonts w:ascii="Arial" w:hAnsi="Arial" w:cs="Arial"/>
          <w:sz w:val="24"/>
          <w:szCs w:val="24"/>
          <w:lang w:val="fr-CA"/>
        </w:rPr>
        <w:t xml:space="preserve">à </w:t>
      </w:r>
      <w:r w:rsidR="00DC1E8F" w:rsidRPr="0044679F">
        <w:rPr>
          <w:rFonts w:ascii="Arial" w:hAnsi="Arial" w:cs="Arial"/>
          <w:sz w:val="24"/>
          <w:szCs w:val="24"/>
          <w:lang w:val="fr-CA"/>
        </w:rPr>
        <w:t>l’admissibilité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en preuve d’un document</w:t>
      </w:r>
      <w:r w:rsidR="00932DD0" w:rsidRPr="0044679F">
        <w:rPr>
          <w:rFonts w:ascii="Arial" w:hAnsi="Arial" w:cs="Arial"/>
          <w:sz w:val="24"/>
          <w:szCs w:val="24"/>
          <w:lang w:val="fr-CA"/>
        </w:rPr>
        <w:t xml:space="preserve"> doit</w:t>
      </w:r>
      <w:r w:rsidR="004E73E0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932DD0" w:rsidRPr="0044679F">
        <w:rPr>
          <w:rFonts w:ascii="Arial" w:hAnsi="Arial" w:cs="Arial"/>
          <w:sz w:val="24"/>
          <w:szCs w:val="24"/>
          <w:lang w:val="fr-CA"/>
        </w:rPr>
        <w:t xml:space="preserve">la </w:t>
      </w:r>
      <w:r w:rsidRPr="0044679F">
        <w:rPr>
          <w:rFonts w:ascii="Arial" w:hAnsi="Arial" w:cs="Arial"/>
          <w:sz w:val="24"/>
          <w:szCs w:val="24"/>
          <w:lang w:val="fr-CA"/>
        </w:rPr>
        <w:t>notifier à l</w:t>
      </w:r>
      <w:r w:rsidR="00964C1A" w:rsidRPr="0044679F">
        <w:rPr>
          <w:rFonts w:ascii="Arial" w:hAnsi="Arial" w:cs="Arial"/>
          <w:sz w:val="24"/>
          <w:szCs w:val="24"/>
          <w:lang w:val="fr-CA"/>
        </w:rPr>
        <w:t>’autre partie dans les plus brefs délai</w:t>
      </w:r>
      <w:r w:rsidR="009A0EA7" w:rsidRPr="0044679F">
        <w:rPr>
          <w:rFonts w:ascii="Arial" w:hAnsi="Arial" w:cs="Arial"/>
          <w:sz w:val="24"/>
          <w:szCs w:val="24"/>
          <w:lang w:val="fr-CA"/>
        </w:rPr>
        <w:t>s</w:t>
      </w:r>
      <w:r w:rsidR="003259B8" w:rsidRPr="0044679F">
        <w:rPr>
          <w:rFonts w:ascii="Arial" w:hAnsi="Arial" w:cs="Arial"/>
          <w:sz w:val="24"/>
          <w:szCs w:val="24"/>
          <w:lang w:val="fr-CA"/>
        </w:rPr>
        <w:t xml:space="preserve"> avant la tenue de l’audience</w:t>
      </w:r>
      <w:r w:rsidR="009A0EA7" w:rsidRPr="0044679F">
        <w:rPr>
          <w:rFonts w:ascii="Arial" w:hAnsi="Arial" w:cs="Arial"/>
          <w:sz w:val="24"/>
          <w:szCs w:val="24"/>
          <w:lang w:val="fr-CA"/>
        </w:rPr>
        <w:t>. À défaut d’entente entre elles</w:t>
      </w:r>
      <w:r w:rsidR="00221830" w:rsidRPr="0044679F">
        <w:rPr>
          <w:rFonts w:ascii="Arial" w:hAnsi="Arial" w:cs="Arial"/>
          <w:sz w:val="24"/>
          <w:szCs w:val="24"/>
          <w:lang w:val="fr-CA"/>
        </w:rPr>
        <w:t xml:space="preserve">, </w:t>
      </w:r>
      <w:r w:rsidR="009A0EA7" w:rsidRPr="0044679F">
        <w:rPr>
          <w:rFonts w:ascii="Arial" w:hAnsi="Arial" w:cs="Arial"/>
          <w:sz w:val="24"/>
          <w:szCs w:val="24"/>
          <w:lang w:val="fr-CA"/>
        </w:rPr>
        <w:t>le Tribunal</w:t>
      </w:r>
      <w:r w:rsidR="00485AD4" w:rsidRPr="0044679F">
        <w:rPr>
          <w:rFonts w:ascii="Arial" w:hAnsi="Arial" w:cs="Arial"/>
          <w:sz w:val="24"/>
          <w:szCs w:val="24"/>
          <w:lang w:val="fr-CA"/>
        </w:rPr>
        <w:t xml:space="preserve"> entendra leurs représentations</w:t>
      </w:r>
      <w:r w:rsidR="004F7D8F" w:rsidRPr="0044679F">
        <w:rPr>
          <w:rFonts w:ascii="Arial" w:hAnsi="Arial" w:cs="Arial"/>
          <w:sz w:val="24"/>
          <w:szCs w:val="24"/>
          <w:lang w:val="fr-CA"/>
        </w:rPr>
        <w:t xml:space="preserve"> et décidera</w:t>
      </w:r>
      <w:r w:rsidR="00BA3DC6" w:rsidRPr="0044679F">
        <w:rPr>
          <w:rFonts w:ascii="Arial" w:hAnsi="Arial" w:cs="Arial"/>
          <w:sz w:val="24"/>
          <w:szCs w:val="24"/>
          <w:lang w:val="fr-CA"/>
        </w:rPr>
        <w:t xml:space="preserve"> de la manière de les traiter et d’en d</w:t>
      </w:r>
      <w:r w:rsidR="00AE7017" w:rsidRPr="0044679F">
        <w:rPr>
          <w:rFonts w:ascii="Arial" w:hAnsi="Arial" w:cs="Arial"/>
          <w:sz w:val="24"/>
          <w:szCs w:val="24"/>
          <w:lang w:val="fr-CA"/>
        </w:rPr>
        <w:t>isposer</w:t>
      </w:r>
      <w:r w:rsidR="00BA3DC6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C33DE1" w:rsidRPr="0044679F">
        <w:rPr>
          <w:rFonts w:ascii="Arial" w:hAnsi="Arial" w:cs="Arial"/>
          <w:sz w:val="24"/>
          <w:szCs w:val="24"/>
          <w:lang w:val="fr-CA"/>
        </w:rPr>
        <w:t>à l’occasion d’une conférence téléphonique ou d’une visioconférence</w:t>
      </w:r>
      <w:r w:rsidR="004E40A5" w:rsidRPr="0044679F">
        <w:rPr>
          <w:rFonts w:ascii="Arial" w:hAnsi="Arial" w:cs="Arial"/>
          <w:sz w:val="24"/>
          <w:szCs w:val="24"/>
          <w:lang w:val="fr-CA"/>
        </w:rPr>
        <w:t xml:space="preserve"> avant la tenue de l’audience</w:t>
      </w:r>
      <w:r w:rsidR="005E2AFB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43694B69" w14:textId="6AA89B09" w:rsidR="00D808EA" w:rsidRPr="0044679F" w:rsidRDefault="00075C29" w:rsidP="00336CAA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lastRenderedPageBreak/>
        <w:t>Les mêmes règles s’appliquent</w:t>
      </w:r>
      <w:r w:rsidR="00767D4D" w:rsidRPr="0044679F">
        <w:rPr>
          <w:rFonts w:ascii="Arial" w:hAnsi="Arial" w:cs="Arial"/>
          <w:sz w:val="24"/>
          <w:szCs w:val="24"/>
          <w:lang w:val="fr-CA"/>
        </w:rPr>
        <w:t xml:space="preserve"> avec les adaptations nécessaires</w:t>
      </w:r>
      <w:r w:rsidR="0003785F" w:rsidRPr="0044679F">
        <w:rPr>
          <w:rFonts w:ascii="Arial" w:hAnsi="Arial" w:cs="Arial"/>
          <w:sz w:val="24"/>
          <w:szCs w:val="24"/>
          <w:lang w:val="fr-CA"/>
        </w:rPr>
        <w:t xml:space="preserve"> lorsqu’un</w:t>
      </w:r>
      <w:r w:rsidR="00BE4F4C" w:rsidRPr="0044679F">
        <w:rPr>
          <w:rFonts w:ascii="Arial" w:hAnsi="Arial" w:cs="Arial"/>
          <w:sz w:val="24"/>
          <w:szCs w:val="24"/>
          <w:lang w:val="fr-CA"/>
        </w:rPr>
        <w:t>e partie</w:t>
      </w:r>
      <w:r w:rsidR="00D808EA" w:rsidRPr="0044679F">
        <w:rPr>
          <w:rFonts w:ascii="Arial" w:hAnsi="Arial" w:cs="Arial"/>
          <w:sz w:val="24"/>
          <w:szCs w:val="24"/>
          <w:lang w:val="fr-CA"/>
        </w:rPr>
        <w:t xml:space="preserve"> souhaite </w:t>
      </w:r>
      <w:r w:rsidR="0003785F" w:rsidRPr="0044679F">
        <w:rPr>
          <w:rFonts w:ascii="Arial" w:hAnsi="Arial" w:cs="Arial"/>
          <w:sz w:val="24"/>
          <w:szCs w:val="24"/>
          <w:lang w:val="fr-CA"/>
        </w:rPr>
        <w:t>qu’un document</w:t>
      </w:r>
      <w:r w:rsidR="00C758F5" w:rsidRPr="0044679F">
        <w:rPr>
          <w:rFonts w:ascii="Arial" w:hAnsi="Arial" w:cs="Arial"/>
          <w:sz w:val="24"/>
          <w:szCs w:val="24"/>
          <w:lang w:val="fr-CA"/>
        </w:rPr>
        <w:t xml:space="preserve"> soit assorti de </w:t>
      </w:r>
      <w:r w:rsidR="00D808EA" w:rsidRPr="0044679F">
        <w:rPr>
          <w:rFonts w:ascii="Arial" w:hAnsi="Arial" w:cs="Arial"/>
          <w:sz w:val="24"/>
          <w:szCs w:val="24"/>
          <w:lang w:val="fr-CA"/>
        </w:rPr>
        <w:t xml:space="preserve">certaines restrictions </w:t>
      </w:r>
      <w:r w:rsidR="00C758F5" w:rsidRPr="0044679F">
        <w:rPr>
          <w:rFonts w:ascii="Arial" w:hAnsi="Arial" w:cs="Arial"/>
          <w:sz w:val="24"/>
          <w:szCs w:val="24"/>
          <w:lang w:val="fr-CA"/>
        </w:rPr>
        <w:t>avant qu’il ne soit communiqué</w:t>
      </w:r>
      <w:r w:rsidR="001603D9" w:rsidRPr="0044679F">
        <w:rPr>
          <w:rFonts w:ascii="Arial" w:hAnsi="Arial" w:cs="Arial"/>
          <w:sz w:val="24"/>
          <w:szCs w:val="24"/>
          <w:lang w:val="fr-CA"/>
        </w:rPr>
        <w:t xml:space="preserve"> à l’autre partie</w:t>
      </w:r>
      <w:r w:rsidR="00842532" w:rsidRPr="0044679F">
        <w:rPr>
          <w:rFonts w:ascii="Arial" w:hAnsi="Arial" w:cs="Arial"/>
          <w:sz w:val="24"/>
          <w:szCs w:val="24"/>
          <w:lang w:val="fr-CA"/>
        </w:rPr>
        <w:t xml:space="preserve"> ou qu’un témoin</w:t>
      </w:r>
      <w:r w:rsidR="002D5AD3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9E67CF" w:rsidRPr="0044679F">
        <w:rPr>
          <w:rFonts w:ascii="Arial" w:hAnsi="Arial" w:cs="Arial"/>
          <w:sz w:val="24"/>
          <w:szCs w:val="24"/>
          <w:lang w:val="fr-CA"/>
        </w:rPr>
        <w:t xml:space="preserve">ne </w:t>
      </w:r>
      <w:r w:rsidR="002D5AD3" w:rsidRPr="0044679F">
        <w:rPr>
          <w:rFonts w:ascii="Arial" w:hAnsi="Arial" w:cs="Arial"/>
          <w:sz w:val="24"/>
          <w:szCs w:val="24"/>
          <w:lang w:val="fr-CA"/>
        </w:rPr>
        <w:t xml:space="preserve">puisse en prendre </w:t>
      </w:r>
      <w:r w:rsidR="00217FB5" w:rsidRPr="0044679F">
        <w:rPr>
          <w:rFonts w:ascii="Arial" w:hAnsi="Arial" w:cs="Arial"/>
          <w:sz w:val="24"/>
          <w:szCs w:val="24"/>
          <w:lang w:val="fr-CA"/>
        </w:rPr>
        <w:t>connaissance</w:t>
      </w:r>
      <w:r w:rsidR="001603D9" w:rsidRPr="0044679F">
        <w:rPr>
          <w:rFonts w:ascii="Arial" w:hAnsi="Arial" w:cs="Arial"/>
          <w:sz w:val="24"/>
          <w:szCs w:val="24"/>
          <w:lang w:val="fr-CA"/>
        </w:rPr>
        <w:t>.</w:t>
      </w:r>
      <w:r w:rsidR="00D808EA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338FBBA2" w14:textId="3E85F17A" w:rsidR="00BE4B55" w:rsidRPr="0044679F" w:rsidRDefault="00BE4B55" w:rsidP="00336CAA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Document non transmis au préalable</w:t>
      </w:r>
    </w:p>
    <w:p w14:paraId="3BAA22C2" w14:textId="133500CE" w:rsidR="00172F88" w:rsidRPr="0044679F" w:rsidRDefault="0043215B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Tout </w:t>
      </w:r>
      <w:r w:rsidR="00167580" w:rsidRPr="0044679F">
        <w:rPr>
          <w:rFonts w:ascii="Arial" w:hAnsi="Arial" w:cs="Arial"/>
          <w:sz w:val="24"/>
          <w:szCs w:val="24"/>
          <w:lang w:val="fr-CA"/>
        </w:rPr>
        <w:t>document</w:t>
      </w:r>
      <w:r w:rsidR="009160EE" w:rsidRPr="0044679F">
        <w:rPr>
          <w:rFonts w:ascii="Arial" w:hAnsi="Arial" w:cs="Arial"/>
          <w:sz w:val="24"/>
          <w:szCs w:val="24"/>
          <w:lang w:val="fr-CA"/>
        </w:rPr>
        <w:t xml:space="preserve"> qui n’aura pas été échangé et transmis au préalable</w:t>
      </w:r>
      <w:r w:rsidR="00F074BA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EC3972" w:rsidRPr="0044679F">
        <w:rPr>
          <w:rFonts w:ascii="Arial" w:hAnsi="Arial" w:cs="Arial"/>
          <w:sz w:val="24"/>
          <w:szCs w:val="24"/>
          <w:lang w:val="fr-CA"/>
        </w:rPr>
        <w:t>qu’une partie souhaite administrer en preuve lors de l’instruction doit être transmis à l’autre partie</w:t>
      </w:r>
      <w:r w:rsidR="00B3728D" w:rsidRPr="0044679F">
        <w:rPr>
          <w:rFonts w:ascii="Arial" w:hAnsi="Arial" w:cs="Arial"/>
          <w:sz w:val="24"/>
          <w:szCs w:val="24"/>
          <w:lang w:val="fr-CA"/>
        </w:rPr>
        <w:t xml:space="preserve"> et au Tribunal</w:t>
      </w:r>
      <w:r w:rsidR="00DF3ABC" w:rsidRPr="0044679F">
        <w:rPr>
          <w:rFonts w:ascii="Arial" w:hAnsi="Arial" w:cs="Arial"/>
          <w:sz w:val="24"/>
          <w:szCs w:val="24"/>
          <w:lang w:val="fr-CA"/>
        </w:rPr>
        <w:t xml:space="preserve"> en format </w:t>
      </w:r>
      <w:r w:rsidR="00DF3ABC" w:rsidRPr="0044679F">
        <w:rPr>
          <w:rFonts w:ascii="Arial" w:hAnsi="Arial" w:cs="Arial"/>
          <w:i/>
          <w:iCs/>
          <w:sz w:val="24"/>
          <w:szCs w:val="24"/>
          <w:lang w:val="fr-CA"/>
        </w:rPr>
        <w:t>PDF</w:t>
      </w:r>
      <w:r w:rsidR="00DF3ABC" w:rsidRPr="0044679F">
        <w:rPr>
          <w:rFonts w:ascii="Arial" w:hAnsi="Arial" w:cs="Arial"/>
          <w:sz w:val="24"/>
          <w:szCs w:val="24"/>
          <w:lang w:val="fr-CA"/>
        </w:rPr>
        <w:t xml:space="preserve">, selon le mode de communication </w:t>
      </w:r>
      <w:r w:rsidR="00832BF4" w:rsidRPr="0044679F">
        <w:rPr>
          <w:rFonts w:ascii="Arial" w:hAnsi="Arial" w:cs="Arial"/>
          <w:sz w:val="24"/>
          <w:szCs w:val="24"/>
          <w:lang w:val="fr-CA"/>
        </w:rPr>
        <w:t>choisi</w:t>
      </w:r>
      <w:r w:rsidR="004B04D1">
        <w:rPr>
          <w:rFonts w:ascii="Arial" w:hAnsi="Arial" w:cs="Arial"/>
          <w:sz w:val="24"/>
          <w:szCs w:val="24"/>
          <w:lang w:val="fr-CA"/>
        </w:rPr>
        <w:t>, préférablement par courrie</w:t>
      </w:r>
      <w:r w:rsidR="00573222">
        <w:rPr>
          <w:rFonts w:ascii="Arial" w:hAnsi="Arial" w:cs="Arial"/>
          <w:sz w:val="24"/>
          <w:szCs w:val="24"/>
          <w:lang w:val="fr-CA"/>
        </w:rPr>
        <w:t>l.</w:t>
      </w:r>
    </w:p>
    <w:p w14:paraId="18358B21" w14:textId="7DB3A2F0" w:rsidR="004E0EA9" w:rsidRPr="0044679F" w:rsidRDefault="004E0EA9" w:rsidP="003A648B">
      <w:pPr>
        <w:pStyle w:val="Paragraphedeliste"/>
        <w:numPr>
          <w:ilvl w:val="0"/>
          <w:numId w:val="15"/>
        </w:numPr>
        <w:suppressAutoHyphens/>
        <w:adjustRightInd/>
        <w:spacing w:before="120" w:after="12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44679F">
        <w:rPr>
          <w:rFonts w:ascii="Arial" w:hAnsi="Arial" w:cs="Arial"/>
          <w:b/>
          <w:bCs/>
          <w:sz w:val="24"/>
          <w:szCs w:val="24"/>
          <w:lang w:val="fr-CA"/>
        </w:rPr>
        <w:t>Avis d’audience et assignation des témoins</w:t>
      </w:r>
    </w:p>
    <w:p w14:paraId="59273F23" w14:textId="1FBCB235" w:rsidR="004E0EA9" w:rsidRPr="0044679F" w:rsidRDefault="00BC5C67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Le Tribunal </w:t>
      </w:r>
      <w:r w:rsidR="00783B95">
        <w:rPr>
          <w:rFonts w:ascii="Arial" w:hAnsi="Arial" w:cs="Arial"/>
          <w:sz w:val="24"/>
          <w:szCs w:val="24"/>
          <w:lang w:val="fr-CA"/>
        </w:rPr>
        <w:t xml:space="preserve">transmettra </w:t>
      </w:r>
      <w:r w:rsidR="00BE20A0" w:rsidRPr="0044679F">
        <w:rPr>
          <w:rFonts w:ascii="Arial" w:hAnsi="Arial" w:cs="Arial"/>
          <w:sz w:val="24"/>
          <w:szCs w:val="24"/>
          <w:lang w:val="fr-CA"/>
        </w:rPr>
        <w:t xml:space="preserve">par courriel un avis d’audience </w:t>
      </w:r>
      <w:r w:rsidRPr="0044679F">
        <w:rPr>
          <w:rFonts w:ascii="Arial" w:hAnsi="Arial" w:cs="Arial"/>
          <w:sz w:val="24"/>
          <w:szCs w:val="24"/>
          <w:lang w:val="fr-CA"/>
        </w:rPr>
        <w:t>aux parties</w:t>
      </w:r>
      <w:r w:rsidR="00B2356F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EC1A30" w:rsidRPr="0044679F">
        <w:rPr>
          <w:rFonts w:ascii="Arial" w:hAnsi="Arial" w:cs="Arial"/>
          <w:sz w:val="24"/>
          <w:szCs w:val="24"/>
          <w:lang w:val="fr-CA"/>
        </w:rPr>
        <w:t xml:space="preserve">en </w:t>
      </w:r>
      <w:r w:rsidR="004A2BA7" w:rsidRPr="0044679F">
        <w:rPr>
          <w:rFonts w:ascii="Arial" w:hAnsi="Arial" w:cs="Arial"/>
          <w:sz w:val="24"/>
          <w:szCs w:val="24"/>
          <w:lang w:val="fr-CA"/>
        </w:rPr>
        <w:t>indiquant l’heure</w:t>
      </w:r>
      <w:r w:rsidR="00EC1A30" w:rsidRPr="0044679F">
        <w:rPr>
          <w:rFonts w:ascii="Arial" w:hAnsi="Arial" w:cs="Arial"/>
          <w:sz w:val="24"/>
          <w:szCs w:val="24"/>
          <w:lang w:val="fr-CA"/>
        </w:rPr>
        <w:t xml:space="preserve"> et </w:t>
      </w:r>
      <w:r w:rsidR="004A2BA7" w:rsidRPr="0044679F">
        <w:rPr>
          <w:rFonts w:ascii="Arial" w:hAnsi="Arial" w:cs="Arial"/>
          <w:sz w:val="24"/>
          <w:szCs w:val="24"/>
          <w:lang w:val="fr-CA"/>
        </w:rPr>
        <w:t>le jour</w:t>
      </w:r>
      <w:r w:rsidR="00CE5C43">
        <w:rPr>
          <w:rFonts w:ascii="Arial" w:hAnsi="Arial" w:cs="Arial"/>
          <w:sz w:val="24"/>
          <w:szCs w:val="24"/>
          <w:lang w:val="fr-CA"/>
        </w:rPr>
        <w:t xml:space="preserve"> ainsi qu’u</w:t>
      </w:r>
      <w:r w:rsidR="00160461">
        <w:rPr>
          <w:rFonts w:ascii="Arial" w:hAnsi="Arial" w:cs="Arial"/>
          <w:sz w:val="24"/>
          <w:szCs w:val="24"/>
          <w:lang w:val="fr-CA"/>
        </w:rPr>
        <w:t xml:space="preserve">ne invitation </w:t>
      </w:r>
      <w:r w:rsidR="005B3752">
        <w:rPr>
          <w:rFonts w:ascii="Arial" w:hAnsi="Arial" w:cs="Arial"/>
          <w:sz w:val="24"/>
          <w:szCs w:val="24"/>
          <w:lang w:val="fr-CA"/>
        </w:rPr>
        <w:t>[</w:t>
      </w:r>
      <w:r w:rsidR="005B3752">
        <w:rPr>
          <w:rFonts w:ascii="Arial" w:hAnsi="Arial" w:cs="Arial"/>
          <w:sz w:val="24"/>
          <w:szCs w:val="24"/>
          <w:highlight w:val="yellow"/>
          <w:lang w:val="fr-CA"/>
        </w:rPr>
        <w:t>indiquer le nom</w:t>
      </w:r>
      <w:r w:rsidR="005B3752" w:rsidRPr="005B3752">
        <w:rPr>
          <w:rFonts w:ascii="Arial" w:hAnsi="Arial" w:cs="Arial"/>
          <w:sz w:val="24"/>
          <w:szCs w:val="24"/>
          <w:highlight w:val="yellow"/>
          <w:lang w:val="fr-CA"/>
        </w:rPr>
        <w:t>]</w:t>
      </w:r>
      <w:r w:rsidR="00160461">
        <w:rPr>
          <w:rFonts w:ascii="Arial" w:hAnsi="Arial" w:cs="Arial"/>
          <w:sz w:val="24"/>
          <w:szCs w:val="24"/>
          <w:lang w:val="fr-CA"/>
        </w:rPr>
        <w:t xml:space="preserve"> avec le lien électronique permettant d’accéder à l’audience.</w:t>
      </w:r>
      <w:r w:rsidR="004A2BA7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4E0EA9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E245A9E" w14:textId="35314C9F" w:rsidR="00CF1F3D" w:rsidRPr="0044679F" w:rsidRDefault="00184E35" w:rsidP="00915705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Les procureurs verront à faire </w:t>
      </w:r>
      <w:r w:rsidR="00A5503C" w:rsidRPr="0044679F">
        <w:rPr>
          <w:rFonts w:ascii="Arial" w:hAnsi="Arial" w:cs="Arial"/>
          <w:sz w:val="24"/>
          <w:szCs w:val="24"/>
          <w:lang w:val="fr-CA"/>
        </w:rPr>
        <w:t>parvenir par courriel aux parti</w:t>
      </w:r>
      <w:r w:rsidR="00EA6C26" w:rsidRPr="0044679F">
        <w:rPr>
          <w:rFonts w:ascii="Arial" w:hAnsi="Arial" w:cs="Arial"/>
          <w:sz w:val="24"/>
          <w:szCs w:val="24"/>
          <w:lang w:val="fr-CA"/>
        </w:rPr>
        <w:t>cipants une invitation à se joindre à la visioconférence avec les mêmes informations.</w:t>
      </w:r>
      <w:r w:rsidR="00A5503C" w:rsidRPr="0044679F">
        <w:rPr>
          <w:rFonts w:ascii="Arial" w:hAnsi="Arial" w:cs="Arial"/>
          <w:sz w:val="24"/>
          <w:szCs w:val="24"/>
          <w:lang w:val="fr-CA"/>
        </w:rPr>
        <w:t xml:space="preserve">  </w:t>
      </w:r>
      <w:r w:rsidR="00C72B80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B70092E" w14:textId="1971B1FF" w:rsidR="00434C65" w:rsidRPr="0044679F" w:rsidRDefault="002B26FE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 procureur</w:t>
      </w:r>
      <w:r w:rsidR="00066D25" w:rsidRPr="0044679F">
        <w:rPr>
          <w:rFonts w:ascii="Arial" w:hAnsi="Arial" w:cs="Arial"/>
          <w:sz w:val="24"/>
          <w:szCs w:val="24"/>
          <w:lang w:val="fr-CA"/>
        </w:rPr>
        <w:t xml:space="preserve"> qui assigne</w:t>
      </w:r>
      <w:r w:rsidR="00ED56D3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066D25" w:rsidRPr="0044679F">
        <w:rPr>
          <w:rFonts w:ascii="Arial" w:hAnsi="Arial" w:cs="Arial"/>
          <w:sz w:val="24"/>
          <w:szCs w:val="24"/>
          <w:lang w:val="fr-CA"/>
        </w:rPr>
        <w:t xml:space="preserve">un </w:t>
      </w:r>
      <w:r w:rsidR="00ED56D3" w:rsidRPr="0044679F">
        <w:rPr>
          <w:rFonts w:ascii="Arial" w:hAnsi="Arial" w:cs="Arial"/>
          <w:sz w:val="24"/>
          <w:szCs w:val="24"/>
          <w:lang w:val="fr-CA"/>
        </w:rPr>
        <w:t>témoin</w:t>
      </w:r>
      <w:r w:rsidR="009E7230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066D25" w:rsidRPr="0044679F">
        <w:rPr>
          <w:rFonts w:ascii="Arial" w:hAnsi="Arial" w:cs="Arial"/>
          <w:sz w:val="24"/>
          <w:szCs w:val="24"/>
          <w:lang w:val="fr-CA"/>
        </w:rPr>
        <w:t>doit s’assurer</w:t>
      </w:r>
      <w:r w:rsidR="00EE481D" w:rsidRPr="0044679F">
        <w:rPr>
          <w:rFonts w:ascii="Arial" w:hAnsi="Arial" w:cs="Arial"/>
          <w:sz w:val="24"/>
          <w:szCs w:val="24"/>
          <w:lang w:val="fr-CA"/>
        </w:rPr>
        <w:t xml:space="preserve"> qu’il </w:t>
      </w:r>
      <w:r w:rsidR="00066D25" w:rsidRPr="0044679F">
        <w:rPr>
          <w:rFonts w:ascii="Arial" w:hAnsi="Arial" w:cs="Arial"/>
          <w:sz w:val="24"/>
          <w:szCs w:val="24"/>
          <w:lang w:val="fr-CA"/>
        </w:rPr>
        <w:t>a</w:t>
      </w:r>
      <w:r w:rsidR="00EE481D" w:rsidRPr="0044679F">
        <w:rPr>
          <w:rFonts w:ascii="Arial" w:hAnsi="Arial" w:cs="Arial"/>
          <w:sz w:val="24"/>
          <w:szCs w:val="24"/>
          <w:lang w:val="fr-CA"/>
        </w:rPr>
        <w:t xml:space="preserve"> reçu</w:t>
      </w:r>
      <w:r w:rsidR="00184E35">
        <w:rPr>
          <w:rFonts w:ascii="Arial" w:hAnsi="Arial" w:cs="Arial"/>
          <w:sz w:val="24"/>
          <w:szCs w:val="24"/>
          <w:lang w:val="fr-CA"/>
        </w:rPr>
        <w:t xml:space="preserve"> le lien </w:t>
      </w:r>
      <w:r w:rsidR="00EE481D" w:rsidRPr="0044679F">
        <w:rPr>
          <w:rFonts w:ascii="Arial" w:hAnsi="Arial" w:cs="Arial"/>
          <w:sz w:val="24"/>
          <w:szCs w:val="24"/>
          <w:lang w:val="fr-CA"/>
        </w:rPr>
        <w:t>pour accéder à la visioconférence</w:t>
      </w:r>
      <w:r w:rsidR="00EA7ABE" w:rsidRPr="0044679F">
        <w:rPr>
          <w:rFonts w:ascii="Arial" w:hAnsi="Arial" w:cs="Arial"/>
          <w:sz w:val="24"/>
          <w:szCs w:val="24"/>
          <w:lang w:val="fr-CA"/>
        </w:rPr>
        <w:t xml:space="preserve"> et</w:t>
      </w:r>
      <w:r w:rsidR="0052168C" w:rsidRPr="0044679F">
        <w:rPr>
          <w:rFonts w:ascii="Arial" w:hAnsi="Arial" w:cs="Arial"/>
          <w:sz w:val="24"/>
          <w:szCs w:val="24"/>
          <w:lang w:val="fr-CA"/>
        </w:rPr>
        <w:t xml:space="preserve"> qu’il a en main tout document qui lui sera exhib</w:t>
      </w:r>
      <w:r w:rsidR="000C40B7" w:rsidRPr="0044679F">
        <w:rPr>
          <w:rFonts w:ascii="Arial" w:hAnsi="Arial" w:cs="Arial"/>
          <w:sz w:val="24"/>
          <w:szCs w:val="24"/>
          <w:lang w:val="fr-CA"/>
        </w:rPr>
        <w:t>é</w:t>
      </w:r>
      <w:r w:rsidR="0052168C" w:rsidRPr="0044679F">
        <w:rPr>
          <w:rFonts w:ascii="Arial" w:hAnsi="Arial" w:cs="Arial"/>
          <w:sz w:val="24"/>
          <w:szCs w:val="24"/>
          <w:lang w:val="fr-CA"/>
        </w:rPr>
        <w:t xml:space="preserve"> lors de son témoignage</w:t>
      </w:r>
      <w:r w:rsidR="000C40B7" w:rsidRPr="0044679F">
        <w:rPr>
          <w:rFonts w:ascii="Arial" w:hAnsi="Arial" w:cs="Arial"/>
          <w:sz w:val="24"/>
          <w:szCs w:val="24"/>
          <w:lang w:val="fr-CA"/>
        </w:rPr>
        <w:t>.</w:t>
      </w:r>
      <w:r w:rsidR="0001169E"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FA6713E" w14:textId="03F79996" w:rsidR="002B26FE" w:rsidRPr="0044679F" w:rsidRDefault="002B26FE" w:rsidP="00434C65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En outre, le procureur </w:t>
      </w:r>
      <w:r w:rsidR="007F7453" w:rsidRPr="0044679F">
        <w:rPr>
          <w:rFonts w:ascii="Arial" w:hAnsi="Arial" w:cs="Arial"/>
          <w:sz w:val="24"/>
          <w:szCs w:val="24"/>
          <w:lang w:val="fr-CA"/>
        </w:rPr>
        <w:t>doit s’assurer que le témoin</w:t>
      </w:r>
      <w:r w:rsidR="0071352A" w:rsidRPr="0044679F">
        <w:rPr>
          <w:rFonts w:ascii="Arial" w:hAnsi="Arial" w:cs="Arial"/>
          <w:sz w:val="24"/>
          <w:szCs w:val="24"/>
          <w:lang w:val="fr-CA"/>
        </w:rPr>
        <w:t xml:space="preserve"> ne partagera pas les informations reçues</w:t>
      </w:r>
      <w:r w:rsidR="009A560D" w:rsidRPr="0044679F">
        <w:rPr>
          <w:rFonts w:ascii="Arial" w:hAnsi="Arial" w:cs="Arial"/>
          <w:sz w:val="24"/>
          <w:szCs w:val="24"/>
          <w:lang w:val="fr-CA"/>
        </w:rPr>
        <w:t>,</w:t>
      </w:r>
      <w:r w:rsidR="00907F65" w:rsidRPr="0044679F">
        <w:rPr>
          <w:rFonts w:ascii="Arial" w:hAnsi="Arial" w:cs="Arial"/>
          <w:sz w:val="24"/>
          <w:szCs w:val="24"/>
          <w:lang w:val="fr-CA"/>
        </w:rPr>
        <w:t xml:space="preserve"> sera seul lors de son témoignage et</w:t>
      </w:r>
      <w:r w:rsidR="007F7453" w:rsidRPr="0044679F">
        <w:rPr>
          <w:rFonts w:ascii="Arial" w:hAnsi="Arial" w:cs="Arial"/>
          <w:sz w:val="24"/>
          <w:szCs w:val="24"/>
          <w:lang w:val="fr-CA"/>
        </w:rPr>
        <w:t xml:space="preserve"> qu’il </w:t>
      </w:r>
      <w:r w:rsidR="00AE5529" w:rsidRPr="0044679F">
        <w:rPr>
          <w:rFonts w:ascii="Arial" w:hAnsi="Arial" w:cs="Arial"/>
          <w:sz w:val="24"/>
          <w:szCs w:val="24"/>
          <w:lang w:val="fr-CA"/>
        </w:rPr>
        <w:t>dispose</w:t>
      </w:r>
      <w:r w:rsidR="00907F65" w:rsidRPr="0044679F">
        <w:rPr>
          <w:rFonts w:ascii="Arial" w:hAnsi="Arial" w:cs="Arial"/>
          <w:sz w:val="24"/>
          <w:szCs w:val="24"/>
          <w:lang w:val="fr-CA"/>
        </w:rPr>
        <w:t>ra</w:t>
      </w:r>
      <w:r w:rsidR="00AE5529" w:rsidRPr="0044679F">
        <w:rPr>
          <w:rFonts w:ascii="Arial" w:hAnsi="Arial" w:cs="Arial"/>
          <w:sz w:val="24"/>
          <w:szCs w:val="24"/>
          <w:lang w:val="fr-CA"/>
        </w:rPr>
        <w:t xml:space="preserve"> des moyens technologiques suffisants</w:t>
      </w:r>
      <w:r w:rsidR="007F7453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9C2110" w:rsidRPr="0044679F">
        <w:rPr>
          <w:rFonts w:ascii="Arial" w:hAnsi="Arial" w:cs="Arial"/>
          <w:sz w:val="24"/>
          <w:szCs w:val="24"/>
          <w:lang w:val="fr-CA"/>
        </w:rPr>
        <w:t xml:space="preserve">pour </w:t>
      </w:r>
      <w:r w:rsidR="00907F65" w:rsidRPr="0044679F">
        <w:rPr>
          <w:rFonts w:ascii="Arial" w:hAnsi="Arial" w:cs="Arial"/>
          <w:sz w:val="24"/>
          <w:szCs w:val="24"/>
          <w:lang w:val="fr-CA"/>
        </w:rPr>
        <w:t xml:space="preserve">le </w:t>
      </w:r>
      <w:r w:rsidR="009C2110" w:rsidRPr="0044679F">
        <w:rPr>
          <w:rFonts w:ascii="Arial" w:hAnsi="Arial" w:cs="Arial"/>
          <w:sz w:val="24"/>
          <w:szCs w:val="24"/>
          <w:lang w:val="fr-CA"/>
        </w:rPr>
        <w:t>rendre</w:t>
      </w:r>
      <w:r w:rsidR="00907F65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7E017013" w14:textId="01FABA57" w:rsidR="004E0EA9" w:rsidRPr="0044679F" w:rsidRDefault="00EB6FA5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Une </w:t>
      </w:r>
      <w:r w:rsidR="005C55D1" w:rsidRPr="0044679F">
        <w:rPr>
          <w:rFonts w:ascii="Arial" w:hAnsi="Arial" w:cs="Arial"/>
          <w:sz w:val="24"/>
          <w:szCs w:val="24"/>
          <w:lang w:val="fr-CA"/>
        </w:rPr>
        <w:t>partie qui assigne un témoin effectue</w:t>
      </w:r>
      <w:r w:rsidR="00706250" w:rsidRPr="0044679F">
        <w:rPr>
          <w:rFonts w:ascii="Arial" w:hAnsi="Arial" w:cs="Arial"/>
          <w:sz w:val="24"/>
          <w:szCs w:val="24"/>
          <w:lang w:val="fr-CA"/>
        </w:rPr>
        <w:t xml:space="preserve"> au préalable</w:t>
      </w:r>
      <w:r w:rsidR="005C55D1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706250" w:rsidRPr="0044679F">
        <w:rPr>
          <w:rFonts w:ascii="Arial" w:hAnsi="Arial" w:cs="Arial"/>
          <w:sz w:val="24"/>
          <w:szCs w:val="24"/>
          <w:lang w:val="fr-CA"/>
        </w:rPr>
        <w:t xml:space="preserve">avec celui-ci </w:t>
      </w:r>
      <w:r w:rsidR="005C55D1" w:rsidRPr="0044679F">
        <w:rPr>
          <w:rFonts w:ascii="Arial" w:hAnsi="Arial" w:cs="Arial"/>
          <w:sz w:val="24"/>
          <w:szCs w:val="24"/>
          <w:lang w:val="fr-CA"/>
        </w:rPr>
        <w:t>des tests</w:t>
      </w:r>
      <w:r w:rsidR="00706250" w:rsidRPr="0044679F">
        <w:rPr>
          <w:rFonts w:ascii="Arial" w:hAnsi="Arial" w:cs="Arial"/>
          <w:sz w:val="24"/>
          <w:szCs w:val="24"/>
          <w:lang w:val="fr-CA"/>
        </w:rPr>
        <w:t xml:space="preserve"> de connexion sur la plateforme choisie</w:t>
      </w:r>
      <w:r w:rsidR="002B26FE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0ACB4232" w14:textId="7AD09D20" w:rsidR="00261E60" w:rsidRPr="0044679F" w:rsidRDefault="00897577" w:rsidP="003A648B">
      <w:pPr>
        <w:pStyle w:val="Paragraphedeliste"/>
        <w:numPr>
          <w:ilvl w:val="0"/>
          <w:numId w:val="15"/>
        </w:numPr>
        <w:suppressAutoHyphens/>
        <w:adjustRightInd/>
        <w:spacing w:before="120" w:after="12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44679F">
        <w:rPr>
          <w:rFonts w:ascii="Arial" w:hAnsi="Arial" w:cs="Arial"/>
          <w:b/>
          <w:bCs/>
          <w:sz w:val="24"/>
          <w:szCs w:val="24"/>
          <w:lang w:val="fr-CA"/>
        </w:rPr>
        <w:t>O</w:t>
      </w:r>
      <w:r w:rsidR="00284C4C" w:rsidRPr="0044679F">
        <w:rPr>
          <w:rFonts w:ascii="Arial" w:hAnsi="Arial" w:cs="Arial"/>
          <w:b/>
          <w:bCs/>
          <w:sz w:val="24"/>
          <w:szCs w:val="24"/>
          <w:lang w:val="fr-CA"/>
        </w:rPr>
        <w:t>bservateur</w:t>
      </w:r>
    </w:p>
    <w:p w14:paraId="362A9EAB" w14:textId="788B6C59" w:rsidR="00AD44F1" w:rsidRPr="0044679F" w:rsidRDefault="00851369" w:rsidP="001E356B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La</w:t>
      </w:r>
      <w:r w:rsidR="00915705" w:rsidRPr="0044679F">
        <w:rPr>
          <w:rFonts w:ascii="Arial" w:hAnsi="Arial" w:cs="Arial"/>
          <w:sz w:val="24"/>
          <w:szCs w:val="24"/>
          <w:lang w:val="fr-CA"/>
        </w:rPr>
        <w:t xml:space="preserve"> présence d’observateur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doit être autorisé</w:t>
      </w:r>
      <w:r w:rsidR="002240FB" w:rsidRPr="0044679F">
        <w:rPr>
          <w:rFonts w:ascii="Arial" w:hAnsi="Arial" w:cs="Arial"/>
          <w:sz w:val="24"/>
          <w:szCs w:val="24"/>
          <w:lang w:val="fr-CA"/>
        </w:rPr>
        <w:t>e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2240FB" w:rsidRPr="0044679F">
        <w:rPr>
          <w:rFonts w:ascii="Arial" w:hAnsi="Arial" w:cs="Arial"/>
          <w:sz w:val="24"/>
          <w:szCs w:val="24"/>
          <w:lang w:val="fr-CA"/>
        </w:rPr>
        <w:t xml:space="preserve">par le Tribunal </w:t>
      </w:r>
      <w:r w:rsidRPr="0044679F">
        <w:rPr>
          <w:rFonts w:ascii="Arial" w:hAnsi="Arial" w:cs="Arial"/>
          <w:sz w:val="24"/>
          <w:szCs w:val="24"/>
          <w:lang w:val="fr-CA"/>
        </w:rPr>
        <w:t>a</w:t>
      </w:r>
      <w:r w:rsidR="002240FB" w:rsidRPr="0044679F">
        <w:rPr>
          <w:rFonts w:ascii="Arial" w:hAnsi="Arial" w:cs="Arial"/>
          <w:sz w:val="24"/>
          <w:szCs w:val="24"/>
          <w:lang w:val="fr-CA"/>
        </w:rPr>
        <w:t>vant la tenue de l’audience.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0F6228B2" w14:textId="0717A0DB" w:rsidR="009A5812" w:rsidRPr="0044679F" w:rsidRDefault="00F955AD" w:rsidP="00AD44F1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L’</w:t>
      </w:r>
      <w:r w:rsidR="009E6D56" w:rsidRPr="0044679F">
        <w:rPr>
          <w:rFonts w:ascii="Arial" w:hAnsi="Arial" w:cs="Arial"/>
          <w:sz w:val="24"/>
          <w:szCs w:val="24"/>
          <w:lang w:val="fr-CA"/>
        </w:rPr>
        <w:t>observateur</w:t>
      </w:r>
      <w:r w:rsidR="00AD44F1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D21D5F" w:rsidRPr="0044679F">
        <w:rPr>
          <w:rFonts w:ascii="Arial" w:hAnsi="Arial" w:cs="Arial"/>
          <w:sz w:val="24"/>
          <w:szCs w:val="24"/>
          <w:lang w:val="fr-CA"/>
        </w:rPr>
        <w:t>se joint à la visioconférence de la même manière</w:t>
      </w:r>
      <w:r w:rsidR="002F681C" w:rsidRPr="0044679F">
        <w:rPr>
          <w:rFonts w:ascii="Arial" w:hAnsi="Arial" w:cs="Arial"/>
          <w:sz w:val="24"/>
          <w:szCs w:val="24"/>
          <w:lang w:val="fr-CA"/>
        </w:rPr>
        <w:t xml:space="preserve"> et</w:t>
      </w:r>
      <w:r w:rsidR="00523675" w:rsidRPr="0044679F">
        <w:rPr>
          <w:rFonts w:ascii="Arial" w:hAnsi="Arial" w:cs="Arial"/>
          <w:sz w:val="24"/>
          <w:szCs w:val="24"/>
          <w:lang w:val="fr-CA"/>
        </w:rPr>
        <w:t xml:space="preserve"> selon les mêmes conditions</w:t>
      </w:r>
      <w:r w:rsidR="00C7164E" w:rsidRPr="0044679F">
        <w:rPr>
          <w:rFonts w:ascii="Arial" w:hAnsi="Arial" w:cs="Arial"/>
          <w:sz w:val="24"/>
          <w:szCs w:val="24"/>
          <w:lang w:val="fr-CA"/>
        </w:rPr>
        <w:t xml:space="preserve"> et engagements</w:t>
      </w:r>
      <w:r w:rsidR="009A5812" w:rsidRPr="0044679F">
        <w:rPr>
          <w:rFonts w:ascii="Arial" w:hAnsi="Arial" w:cs="Arial"/>
          <w:sz w:val="24"/>
          <w:szCs w:val="24"/>
          <w:lang w:val="fr-CA"/>
        </w:rPr>
        <w:t xml:space="preserve"> qu’un témoin. Cependant, il </w:t>
      </w:r>
      <w:r w:rsidR="00AD44F1" w:rsidRPr="0044679F">
        <w:rPr>
          <w:rFonts w:ascii="Arial" w:hAnsi="Arial" w:cs="Arial"/>
          <w:sz w:val="24"/>
          <w:szCs w:val="24"/>
          <w:lang w:val="fr-CA"/>
        </w:rPr>
        <w:t>doit éteindre sa caméra et mettre son micro en sourdine et ne pas utiliser le mode clavardage si cette fonction</w:t>
      </w:r>
      <w:r w:rsidR="009A5812" w:rsidRPr="0044679F">
        <w:rPr>
          <w:rFonts w:ascii="Arial" w:hAnsi="Arial" w:cs="Arial"/>
          <w:sz w:val="24"/>
          <w:szCs w:val="24"/>
          <w:lang w:val="fr-CA"/>
        </w:rPr>
        <w:t xml:space="preserve"> est activée</w:t>
      </w:r>
      <w:r w:rsidR="009E6D56" w:rsidRPr="0044679F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CDB52DB" w14:textId="7BEFB34A" w:rsidR="001C73AA" w:rsidRDefault="00AD44F1" w:rsidP="00413549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L’</w:t>
      </w:r>
      <w:r w:rsidR="009E6D56" w:rsidRPr="0044679F">
        <w:rPr>
          <w:rFonts w:ascii="Arial" w:hAnsi="Arial" w:cs="Arial"/>
          <w:sz w:val="24"/>
          <w:szCs w:val="24"/>
          <w:lang w:val="fr-CA"/>
        </w:rPr>
        <w:t>observateur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qui quitte la visioconférence ne p</w:t>
      </w:r>
      <w:r w:rsidR="000A370B" w:rsidRPr="0044679F">
        <w:rPr>
          <w:rFonts w:ascii="Arial" w:hAnsi="Arial" w:cs="Arial"/>
          <w:sz w:val="24"/>
          <w:szCs w:val="24"/>
          <w:lang w:val="fr-CA"/>
        </w:rPr>
        <w:t>eut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pas tenter d’y être admis à nouveau.</w:t>
      </w:r>
    </w:p>
    <w:p w14:paraId="35BE14DF" w14:textId="77777777" w:rsidR="0044679F" w:rsidRDefault="0044679F" w:rsidP="00413549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</w:p>
    <w:p w14:paraId="3AD8DBF1" w14:textId="77777777" w:rsidR="006D08D1" w:rsidRDefault="006D08D1" w:rsidP="00413549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</w:p>
    <w:p w14:paraId="740995EB" w14:textId="77777777" w:rsidR="006D08D1" w:rsidRPr="0044679F" w:rsidRDefault="006D08D1" w:rsidP="00413549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</w:p>
    <w:p w14:paraId="1DCB71F1" w14:textId="27546613" w:rsidR="00704DE3" w:rsidRPr="0044679F" w:rsidRDefault="006B3E7E" w:rsidP="00704DE3">
      <w:pPr>
        <w:pStyle w:val="Paragraphedeliste"/>
        <w:numPr>
          <w:ilvl w:val="0"/>
          <w:numId w:val="10"/>
        </w:numPr>
        <w:suppressAutoHyphens/>
        <w:adjustRightInd/>
        <w:spacing w:before="120" w:after="120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44679F">
        <w:rPr>
          <w:rFonts w:ascii="Arial" w:hAnsi="Arial" w:cs="Arial"/>
          <w:b/>
          <w:sz w:val="24"/>
          <w:szCs w:val="24"/>
          <w:lang w:val="fr-CA"/>
        </w:rPr>
        <w:lastRenderedPageBreak/>
        <w:t>Déroulement</w:t>
      </w:r>
      <w:r w:rsidR="00365FA6" w:rsidRPr="0044679F">
        <w:rPr>
          <w:rFonts w:ascii="Arial" w:hAnsi="Arial" w:cs="Arial"/>
          <w:b/>
          <w:sz w:val="24"/>
          <w:szCs w:val="24"/>
          <w:lang w:val="fr-CA"/>
        </w:rPr>
        <w:t xml:space="preserve"> de l’audience</w:t>
      </w:r>
    </w:p>
    <w:p w14:paraId="332D8806" w14:textId="6D317E61" w:rsidR="001C73AA" w:rsidRPr="0044679F" w:rsidRDefault="00B45185" w:rsidP="001C73AA">
      <w:pPr>
        <w:suppressAutoHyphens/>
        <w:adjustRightInd/>
        <w:spacing w:before="120" w:after="120"/>
        <w:ind w:firstLine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Conférence préparatoire</w:t>
      </w:r>
      <w:r w:rsidR="00AA77C3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5A5DE1" w:rsidRPr="0044679F">
        <w:rPr>
          <w:rFonts w:ascii="Arial" w:hAnsi="Arial" w:cs="Arial"/>
          <w:i/>
          <w:iCs/>
          <w:sz w:val="24"/>
          <w:szCs w:val="24"/>
          <w:lang w:val="fr-CA"/>
        </w:rPr>
        <w:t xml:space="preserve">et </w:t>
      </w:r>
      <w:r w:rsidR="00AA77C3" w:rsidRPr="0044679F">
        <w:rPr>
          <w:rFonts w:ascii="Arial" w:hAnsi="Arial" w:cs="Arial"/>
          <w:i/>
          <w:iCs/>
          <w:sz w:val="24"/>
          <w:szCs w:val="24"/>
          <w:lang w:val="fr-CA"/>
        </w:rPr>
        <w:t>o</w:t>
      </w:r>
      <w:r w:rsidR="00407660" w:rsidRPr="0044679F">
        <w:rPr>
          <w:rFonts w:ascii="Arial" w:hAnsi="Arial" w:cs="Arial"/>
          <w:i/>
          <w:iCs/>
          <w:sz w:val="24"/>
          <w:szCs w:val="24"/>
          <w:lang w:val="fr-CA"/>
        </w:rPr>
        <w:t>uverture de la séance</w:t>
      </w:r>
    </w:p>
    <w:p w14:paraId="62446425" w14:textId="1FF8DC0E" w:rsidR="00130E16" w:rsidRPr="0044679F" w:rsidRDefault="00AE13D8" w:rsidP="009C6883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</w:t>
      </w:r>
      <w:r w:rsidR="00412D2E" w:rsidRPr="0044679F">
        <w:rPr>
          <w:rFonts w:ascii="Arial" w:hAnsi="Arial" w:cs="Arial"/>
          <w:sz w:val="24"/>
          <w:szCs w:val="24"/>
          <w:lang w:val="fr-CA"/>
        </w:rPr>
        <w:t>es</w:t>
      </w:r>
      <w:r w:rsidR="00F8385A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760AFE">
        <w:rPr>
          <w:rFonts w:ascii="Arial" w:hAnsi="Arial" w:cs="Arial"/>
          <w:sz w:val="24"/>
          <w:szCs w:val="24"/>
          <w:lang w:val="fr-CA"/>
        </w:rPr>
        <w:t xml:space="preserve">procureurs </w:t>
      </w:r>
      <w:r w:rsidR="00F8385A" w:rsidRPr="0044679F">
        <w:rPr>
          <w:rFonts w:ascii="Arial" w:hAnsi="Arial" w:cs="Arial"/>
          <w:sz w:val="24"/>
          <w:szCs w:val="24"/>
          <w:lang w:val="fr-CA"/>
        </w:rPr>
        <w:t xml:space="preserve">et l’Arbitre </w:t>
      </w:r>
      <w:r w:rsidR="00CE5C43">
        <w:rPr>
          <w:rFonts w:ascii="Arial" w:hAnsi="Arial" w:cs="Arial"/>
          <w:sz w:val="24"/>
          <w:szCs w:val="24"/>
          <w:lang w:val="fr-CA"/>
        </w:rPr>
        <w:t>n’</w:t>
      </w:r>
      <w:r w:rsidR="00760AFE">
        <w:rPr>
          <w:rFonts w:ascii="Arial" w:hAnsi="Arial" w:cs="Arial"/>
          <w:sz w:val="24"/>
          <w:szCs w:val="24"/>
          <w:lang w:val="fr-CA"/>
        </w:rPr>
        <w:t xml:space="preserve">ont </w:t>
      </w:r>
      <w:r w:rsidR="00CE5C43">
        <w:rPr>
          <w:rFonts w:ascii="Arial" w:hAnsi="Arial" w:cs="Arial"/>
          <w:sz w:val="24"/>
          <w:szCs w:val="24"/>
          <w:lang w:val="fr-CA"/>
        </w:rPr>
        <w:t xml:space="preserve">pas </w:t>
      </w:r>
      <w:r w:rsidR="00760AFE">
        <w:rPr>
          <w:rFonts w:ascii="Arial" w:hAnsi="Arial" w:cs="Arial"/>
          <w:sz w:val="24"/>
          <w:szCs w:val="24"/>
          <w:lang w:val="fr-CA"/>
        </w:rPr>
        <w:t xml:space="preserve">tenu </w:t>
      </w:r>
      <w:r w:rsidR="00CE5C43">
        <w:rPr>
          <w:rFonts w:ascii="Arial" w:hAnsi="Arial" w:cs="Arial"/>
          <w:sz w:val="24"/>
          <w:szCs w:val="24"/>
          <w:lang w:val="fr-CA"/>
        </w:rPr>
        <w:t xml:space="preserve">à ce jour </w:t>
      </w:r>
      <w:r w:rsidR="00766009" w:rsidRPr="0044679F">
        <w:rPr>
          <w:rFonts w:ascii="Arial" w:hAnsi="Arial" w:cs="Arial"/>
          <w:sz w:val="24"/>
          <w:szCs w:val="24"/>
          <w:lang w:val="fr-CA"/>
        </w:rPr>
        <w:t xml:space="preserve">une conférence </w:t>
      </w:r>
      <w:r w:rsidR="002B2EE3" w:rsidRPr="0044679F">
        <w:rPr>
          <w:rFonts w:ascii="Arial" w:hAnsi="Arial" w:cs="Arial"/>
          <w:sz w:val="24"/>
          <w:szCs w:val="24"/>
          <w:lang w:val="fr-CA"/>
        </w:rPr>
        <w:t>préparatoire</w:t>
      </w:r>
      <w:r w:rsidR="004B04D1">
        <w:rPr>
          <w:rFonts w:ascii="Arial" w:hAnsi="Arial" w:cs="Arial"/>
          <w:sz w:val="24"/>
          <w:szCs w:val="24"/>
          <w:lang w:val="fr-CA"/>
        </w:rPr>
        <w:t xml:space="preserve"> </w:t>
      </w:r>
      <w:r w:rsidR="00766009" w:rsidRPr="0044679F">
        <w:rPr>
          <w:rFonts w:ascii="Arial" w:hAnsi="Arial" w:cs="Arial"/>
          <w:sz w:val="24"/>
          <w:szCs w:val="24"/>
          <w:lang w:val="fr-CA"/>
        </w:rPr>
        <w:t>avant le début de l’instruction</w:t>
      </w:r>
      <w:r w:rsidR="00864F95">
        <w:rPr>
          <w:rFonts w:ascii="Arial" w:hAnsi="Arial" w:cs="Arial"/>
          <w:sz w:val="24"/>
          <w:szCs w:val="24"/>
          <w:lang w:val="fr-CA"/>
        </w:rPr>
        <w:t xml:space="preserve"> (ou les procureurs ont tenu une conférence préparatoire </w:t>
      </w:r>
      <w:proofErr w:type="gramStart"/>
      <w:r w:rsidR="00864F95">
        <w:rPr>
          <w:rFonts w:ascii="Arial" w:hAnsi="Arial" w:cs="Arial"/>
          <w:sz w:val="24"/>
          <w:szCs w:val="24"/>
          <w:lang w:val="fr-CA"/>
        </w:rPr>
        <w:t>le….</w:t>
      </w:r>
      <w:proofErr w:type="gramEnd"/>
      <w:r w:rsidR="00864F95">
        <w:rPr>
          <w:rFonts w:ascii="Arial" w:hAnsi="Arial" w:cs="Arial"/>
          <w:sz w:val="24"/>
          <w:szCs w:val="24"/>
          <w:lang w:val="fr-CA"/>
        </w:rPr>
        <w:t>.)</w:t>
      </w:r>
      <w:r w:rsidR="00CE5C43">
        <w:rPr>
          <w:rFonts w:ascii="Arial" w:hAnsi="Arial" w:cs="Arial"/>
          <w:sz w:val="24"/>
          <w:szCs w:val="24"/>
          <w:lang w:val="fr-CA"/>
        </w:rPr>
        <w:t xml:space="preserve">. Les procureurs doivent </w:t>
      </w:r>
      <w:r w:rsidR="00130E16" w:rsidRPr="0044679F">
        <w:rPr>
          <w:rFonts w:ascii="Arial" w:hAnsi="Arial" w:cs="Arial"/>
          <w:sz w:val="24"/>
          <w:szCs w:val="24"/>
          <w:lang w:val="fr-CA"/>
        </w:rPr>
        <w:t>:</w:t>
      </w:r>
    </w:p>
    <w:p w14:paraId="1C502E53" w14:textId="77FC2B38" w:rsidR="009F088F" w:rsidRPr="0044679F" w:rsidRDefault="009C6883" w:rsidP="000C404A">
      <w:pPr>
        <w:pStyle w:val="Paragraphedeliste"/>
        <w:numPr>
          <w:ilvl w:val="0"/>
          <w:numId w:val="20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 w:rsidRPr="0044679F">
        <w:rPr>
          <w:rFonts w:ascii="Arial" w:hAnsi="Arial" w:cs="Arial"/>
          <w:sz w:val="24"/>
          <w:szCs w:val="24"/>
          <w:lang w:val="fr-CA"/>
        </w:rPr>
        <w:t>s</w:t>
      </w:r>
      <w:r w:rsidR="00F8385A" w:rsidRPr="0044679F">
        <w:rPr>
          <w:rFonts w:ascii="Arial" w:hAnsi="Arial" w:cs="Arial"/>
          <w:sz w:val="24"/>
          <w:szCs w:val="24"/>
          <w:lang w:val="fr-CA"/>
        </w:rPr>
        <w:t>’assu</w:t>
      </w:r>
      <w:r w:rsidRPr="0044679F">
        <w:rPr>
          <w:rFonts w:ascii="Arial" w:hAnsi="Arial" w:cs="Arial"/>
          <w:sz w:val="24"/>
          <w:szCs w:val="24"/>
          <w:lang w:val="fr-CA"/>
        </w:rPr>
        <w:t>rer</w:t>
      </w:r>
      <w:proofErr w:type="gramEnd"/>
      <w:r w:rsidR="00BF3020" w:rsidRPr="0044679F">
        <w:rPr>
          <w:rFonts w:ascii="Arial" w:hAnsi="Arial" w:cs="Arial"/>
          <w:sz w:val="24"/>
          <w:szCs w:val="24"/>
          <w:lang w:val="fr-CA"/>
        </w:rPr>
        <w:t xml:space="preserve"> que </w:t>
      </w:r>
      <w:r w:rsidR="009F088F" w:rsidRPr="0044679F">
        <w:rPr>
          <w:rFonts w:ascii="Arial" w:hAnsi="Arial" w:cs="Arial"/>
          <w:sz w:val="24"/>
          <w:szCs w:val="24"/>
          <w:lang w:val="fr-CA"/>
        </w:rPr>
        <w:t xml:space="preserve">les moyens technologiques </w:t>
      </w:r>
      <w:r w:rsidR="003B76E3" w:rsidRPr="0044679F">
        <w:rPr>
          <w:rFonts w:ascii="Arial" w:hAnsi="Arial" w:cs="Arial"/>
          <w:sz w:val="24"/>
          <w:szCs w:val="24"/>
          <w:lang w:val="fr-CA"/>
        </w:rPr>
        <w:t>utilisés sont fonctionnels et répondent aux exigences</w:t>
      </w:r>
      <w:r w:rsidR="00E024D4" w:rsidRPr="0044679F">
        <w:rPr>
          <w:rFonts w:ascii="Arial" w:hAnsi="Arial" w:cs="Arial"/>
          <w:sz w:val="24"/>
          <w:szCs w:val="24"/>
          <w:lang w:val="fr-CA"/>
        </w:rPr>
        <w:t xml:space="preserve"> qu’elles ont établies au présent</w:t>
      </w:r>
      <w:r w:rsidR="006F600E" w:rsidRPr="0044679F">
        <w:rPr>
          <w:rFonts w:ascii="Arial" w:hAnsi="Arial" w:cs="Arial"/>
          <w:sz w:val="24"/>
          <w:szCs w:val="24"/>
          <w:lang w:val="fr-CA"/>
        </w:rPr>
        <w:t xml:space="preserve"> protocole</w:t>
      </w:r>
      <w:r w:rsidR="000C404A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03EB2C62" w14:textId="1386DF5A" w:rsidR="000C404A" w:rsidRPr="0044679F" w:rsidRDefault="00EE39B8" w:rsidP="000C404A">
      <w:pPr>
        <w:pStyle w:val="Paragraphedeliste"/>
        <w:numPr>
          <w:ilvl w:val="0"/>
          <w:numId w:val="20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 w:rsidRPr="0044679F">
        <w:rPr>
          <w:rFonts w:ascii="Arial" w:hAnsi="Arial" w:cs="Arial"/>
          <w:sz w:val="24"/>
          <w:szCs w:val="24"/>
          <w:lang w:val="fr-CA"/>
        </w:rPr>
        <w:t>passer</w:t>
      </w:r>
      <w:proofErr w:type="gramEnd"/>
      <w:r w:rsidRPr="0044679F">
        <w:rPr>
          <w:rFonts w:ascii="Arial" w:hAnsi="Arial" w:cs="Arial"/>
          <w:sz w:val="24"/>
          <w:szCs w:val="24"/>
          <w:lang w:val="fr-CA"/>
        </w:rPr>
        <w:t xml:space="preserve"> en revue </w:t>
      </w:r>
      <w:r w:rsidR="002C4B91" w:rsidRPr="0044679F">
        <w:rPr>
          <w:rFonts w:ascii="Arial" w:hAnsi="Arial" w:cs="Arial"/>
          <w:sz w:val="24"/>
          <w:szCs w:val="24"/>
          <w:lang w:val="fr-CA"/>
        </w:rPr>
        <w:t xml:space="preserve">les </w:t>
      </w:r>
      <w:r w:rsidRPr="0044679F">
        <w:rPr>
          <w:rFonts w:ascii="Arial" w:hAnsi="Arial" w:cs="Arial"/>
          <w:sz w:val="24"/>
          <w:szCs w:val="24"/>
          <w:lang w:val="fr-CA"/>
        </w:rPr>
        <w:t>règles app</w:t>
      </w:r>
      <w:r w:rsidR="002C4B91" w:rsidRPr="0044679F">
        <w:rPr>
          <w:rFonts w:ascii="Arial" w:hAnsi="Arial" w:cs="Arial"/>
          <w:sz w:val="24"/>
          <w:szCs w:val="24"/>
          <w:lang w:val="fr-CA"/>
        </w:rPr>
        <w:t>licables pour la</w:t>
      </w:r>
      <w:r w:rsidR="004643C3" w:rsidRPr="0044679F">
        <w:rPr>
          <w:rFonts w:ascii="Arial" w:hAnsi="Arial" w:cs="Arial"/>
          <w:sz w:val="24"/>
          <w:szCs w:val="24"/>
          <w:lang w:val="fr-CA"/>
        </w:rPr>
        <w:t xml:space="preserve"> prise de parole, </w:t>
      </w:r>
      <w:r w:rsidR="009719F0" w:rsidRPr="0044679F">
        <w:rPr>
          <w:rFonts w:ascii="Arial" w:hAnsi="Arial" w:cs="Arial"/>
          <w:sz w:val="24"/>
          <w:szCs w:val="24"/>
          <w:lang w:val="fr-CA"/>
        </w:rPr>
        <w:t>l’exclusion des témoins, la</w:t>
      </w:r>
      <w:r w:rsidR="002C4B91" w:rsidRPr="0044679F">
        <w:rPr>
          <w:rFonts w:ascii="Arial" w:hAnsi="Arial" w:cs="Arial"/>
          <w:sz w:val="24"/>
          <w:szCs w:val="24"/>
          <w:lang w:val="fr-CA"/>
        </w:rPr>
        <w:t xml:space="preserve"> tenue de caucus</w:t>
      </w:r>
      <w:r w:rsidR="009719F0" w:rsidRPr="0044679F">
        <w:rPr>
          <w:rFonts w:ascii="Arial" w:hAnsi="Arial" w:cs="Arial"/>
          <w:sz w:val="24"/>
          <w:szCs w:val="24"/>
          <w:lang w:val="fr-CA"/>
        </w:rPr>
        <w:t xml:space="preserve"> et </w:t>
      </w:r>
      <w:r w:rsidR="004643C3" w:rsidRPr="0044679F">
        <w:rPr>
          <w:rFonts w:ascii="Arial" w:hAnsi="Arial" w:cs="Arial"/>
          <w:sz w:val="24"/>
          <w:szCs w:val="24"/>
          <w:lang w:val="fr-CA"/>
        </w:rPr>
        <w:t>les pauses</w:t>
      </w:r>
      <w:r w:rsidR="00515813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0B73CF09" w14:textId="4E2CC32A" w:rsidR="009755D2" w:rsidRPr="0044679F" w:rsidRDefault="009755D2" w:rsidP="000C404A">
      <w:pPr>
        <w:pStyle w:val="Paragraphedeliste"/>
        <w:numPr>
          <w:ilvl w:val="0"/>
          <w:numId w:val="20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 w:rsidRPr="0044679F">
        <w:rPr>
          <w:rFonts w:ascii="Arial" w:hAnsi="Arial" w:cs="Arial"/>
          <w:sz w:val="24"/>
          <w:szCs w:val="24"/>
          <w:lang w:val="fr-CA"/>
        </w:rPr>
        <w:t>confirmer</w:t>
      </w:r>
      <w:proofErr w:type="gramEnd"/>
      <w:r w:rsidR="005C0B68" w:rsidRPr="0044679F">
        <w:rPr>
          <w:rFonts w:ascii="Arial" w:hAnsi="Arial" w:cs="Arial"/>
          <w:sz w:val="24"/>
          <w:szCs w:val="24"/>
          <w:lang w:val="fr-CA"/>
        </w:rPr>
        <w:t xml:space="preserve"> ou modifier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l’ordre</w:t>
      </w:r>
      <w:r w:rsidR="005C0B68" w:rsidRPr="0044679F">
        <w:rPr>
          <w:rFonts w:ascii="Arial" w:hAnsi="Arial" w:cs="Arial"/>
          <w:sz w:val="24"/>
          <w:szCs w:val="24"/>
          <w:lang w:val="fr-CA"/>
        </w:rPr>
        <w:t xml:space="preserve"> et la séquence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établi</w:t>
      </w:r>
      <w:r w:rsidR="005C0B68" w:rsidRPr="0044679F">
        <w:rPr>
          <w:rFonts w:ascii="Arial" w:hAnsi="Arial" w:cs="Arial"/>
          <w:sz w:val="24"/>
          <w:szCs w:val="24"/>
          <w:lang w:val="fr-CA"/>
        </w:rPr>
        <w:t>s pour l’administration de la preuve;</w:t>
      </w:r>
    </w:p>
    <w:p w14:paraId="0EA7AB59" w14:textId="46850420" w:rsidR="00515813" w:rsidRPr="0044679F" w:rsidRDefault="00EC0BF0" w:rsidP="000C404A">
      <w:pPr>
        <w:pStyle w:val="Paragraphedeliste"/>
        <w:numPr>
          <w:ilvl w:val="0"/>
          <w:numId w:val="20"/>
        </w:numPr>
        <w:suppressAutoHyphens/>
        <w:adjustRightInd/>
        <w:spacing w:before="120" w:after="120"/>
        <w:jc w:val="both"/>
        <w:rPr>
          <w:rFonts w:ascii="Arial" w:hAnsi="Arial" w:cs="Arial"/>
          <w:sz w:val="24"/>
          <w:szCs w:val="24"/>
          <w:lang w:val="fr-CA"/>
        </w:rPr>
      </w:pPr>
      <w:proofErr w:type="gramStart"/>
      <w:r w:rsidRPr="0044679F">
        <w:rPr>
          <w:rFonts w:ascii="Arial" w:hAnsi="Arial" w:cs="Arial"/>
          <w:sz w:val="24"/>
          <w:szCs w:val="24"/>
          <w:lang w:val="fr-CA"/>
        </w:rPr>
        <w:t>s’assurer</w:t>
      </w:r>
      <w:proofErr w:type="gramEnd"/>
      <w:r w:rsidR="000402BC" w:rsidRPr="0044679F">
        <w:rPr>
          <w:rFonts w:ascii="Arial" w:hAnsi="Arial" w:cs="Arial"/>
          <w:sz w:val="24"/>
          <w:szCs w:val="24"/>
          <w:lang w:val="fr-CA"/>
        </w:rPr>
        <w:t xml:space="preserve"> que </w:t>
      </w:r>
      <w:r w:rsidR="00BD615B" w:rsidRPr="0044679F">
        <w:rPr>
          <w:rFonts w:ascii="Arial" w:hAnsi="Arial" w:cs="Arial"/>
          <w:sz w:val="24"/>
          <w:szCs w:val="24"/>
          <w:lang w:val="fr-CA"/>
        </w:rPr>
        <w:t>les documents</w:t>
      </w:r>
      <w:r w:rsidR="00C22F5B" w:rsidRPr="0044679F">
        <w:rPr>
          <w:rFonts w:ascii="Arial" w:hAnsi="Arial" w:cs="Arial"/>
          <w:sz w:val="24"/>
          <w:szCs w:val="24"/>
          <w:lang w:val="fr-CA"/>
        </w:rPr>
        <w:t xml:space="preserve"> échangés </w:t>
      </w:r>
      <w:r w:rsidR="005E2ABC" w:rsidRPr="0044679F">
        <w:rPr>
          <w:rFonts w:ascii="Arial" w:hAnsi="Arial" w:cs="Arial"/>
          <w:sz w:val="24"/>
          <w:szCs w:val="24"/>
          <w:lang w:val="fr-CA"/>
        </w:rPr>
        <w:t>sont accessibles et peuvent être utilisés</w:t>
      </w:r>
      <w:r w:rsidR="00013EC3" w:rsidRPr="0044679F">
        <w:rPr>
          <w:rFonts w:ascii="Arial" w:hAnsi="Arial" w:cs="Arial"/>
          <w:sz w:val="24"/>
          <w:szCs w:val="24"/>
          <w:lang w:val="fr-CA"/>
        </w:rPr>
        <w:t xml:space="preserve"> lors de la </w:t>
      </w:r>
      <w:r w:rsidR="000F5EA7" w:rsidRPr="0044679F">
        <w:rPr>
          <w:rFonts w:ascii="Arial" w:hAnsi="Arial" w:cs="Arial"/>
          <w:sz w:val="24"/>
          <w:szCs w:val="24"/>
          <w:lang w:val="fr-CA"/>
        </w:rPr>
        <w:t xml:space="preserve">visioconférence </w:t>
      </w:r>
      <w:r w:rsidR="00044ED0" w:rsidRPr="0044679F">
        <w:rPr>
          <w:rFonts w:ascii="Arial" w:hAnsi="Arial" w:cs="Arial"/>
          <w:sz w:val="24"/>
          <w:szCs w:val="24"/>
          <w:lang w:val="fr-CA"/>
        </w:rPr>
        <w:t>et</w:t>
      </w:r>
      <w:r w:rsidR="00297FCE" w:rsidRPr="0044679F">
        <w:rPr>
          <w:rFonts w:ascii="Arial" w:hAnsi="Arial" w:cs="Arial"/>
          <w:sz w:val="24"/>
          <w:szCs w:val="24"/>
          <w:lang w:val="fr-CA"/>
        </w:rPr>
        <w:t>, le cas éch</w:t>
      </w:r>
      <w:r w:rsidR="0044679F" w:rsidRPr="0044679F">
        <w:rPr>
          <w:rFonts w:ascii="Arial" w:hAnsi="Arial" w:cs="Arial"/>
          <w:sz w:val="24"/>
          <w:szCs w:val="24"/>
          <w:lang w:val="fr-CA"/>
        </w:rPr>
        <w:t>é</w:t>
      </w:r>
      <w:r w:rsidR="00297FCE" w:rsidRPr="0044679F">
        <w:rPr>
          <w:rFonts w:ascii="Arial" w:hAnsi="Arial" w:cs="Arial"/>
          <w:sz w:val="24"/>
          <w:szCs w:val="24"/>
          <w:lang w:val="fr-CA"/>
        </w:rPr>
        <w:t>ant,</w:t>
      </w:r>
      <w:r w:rsidR="00044ED0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297FCE" w:rsidRPr="0044679F">
        <w:rPr>
          <w:rFonts w:ascii="Arial" w:hAnsi="Arial" w:cs="Arial"/>
          <w:sz w:val="24"/>
          <w:szCs w:val="24"/>
          <w:lang w:val="fr-CA"/>
        </w:rPr>
        <w:t xml:space="preserve">s’assurer </w:t>
      </w:r>
      <w:r w:rsidR="00044ED0" w:rsidRPr="0044679F">
        <w:rPr>
          <w:rFonts w:ascii="Arial" w:hAnsi="Arial" w:cs="Arial"/>
          <w:sz w:val="24"/>
          <w:szCs w:val="24"/>
          <w:lang w:val="fr-CA"/>
        </w:rPr>
        <w:t>que les mesures prises pour</w:t>
      </w:r>
      <w:r w:rsidR="008A5424" w:rsidRPr="0044679F">
        <w:rPr>
          <w:rFonts w:ascii="Arial" w:hAnsi="Arial" w:cs="Arial"/>
          <w:sz w:val="24"/>
          <w:szCs w:val="24"/>
          <w:lang w:val="fr-CA"/>
        </w:rPr>
        <w:t xml:space="preserve"> en assurer l</w:t>
      </w:r>
      <w:r w:rsidR="00297FCE" w:rsidRPr="0044679F">
        <w:rPr>
          <w:rFonts w:ascii="Arial" w:hAnsi="Arial" w:cs="Arial"/>
          <w:sz w:val="24"/>
          <w:szCs w:val="24"/>
          <w:lang w:val="fr-CA"/>
        </w:rPr>
        <w:t>eur</w:t>
      </w:r>
      <w:r w:rsidR="008A5424" w:rsidRPr="0044679F">
        <w:rPr>
          <w:rFonts w:ascii="Arial" w:hAnsi="Arial" w:cs="Arial"/>
          <w:sz w:val="24"/>
          <w:szCs w:val="24"/>
          <w:lang w:val="fr-CA"/>
        </w:rPr>
        <w:t xml:space="preserve"> confidentialité ou en limiter</w:t>
      </w:r>
      <w:r w:rsidR="00044ED0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297FCE" w:rsidRPr="0044679F">
        <w:rPr>
          <w:rFonts w:ascii="Arial" w:hAnsi="Arial" w:cs="Arial"/>
          <w:sz w:val="24"/>
          <w:szCs w:val="24"/>
          <w:lang w:val="fr-CA"/>
        </w:rPr>
        <w:t>leur communication sont respectées</w:t>
      </w:r>
      <w:r w:rsidR="00B80CD7" w:rsidRPr="0044679F">
        <w:rPr>
          <w:rFonts w:ascii="Arial" w:hAnsi="Arial" w:cs="Arial"/>
          <w:sz w:val="24"/>
          <w:szCs w:val="24"/>
          <w:lang w:val="fr-CA"/>
        </w:rPr>
        <w:t>;</w:t>
      </w:r>
    </w:p>
    <w:p w14:paraId="3F345180" w14:textId="1EE79B4F" w:rsidR="000729E9" w:rsidRPr="0044679F" w:rsidRDefault="000729E9" w:rsidP="000729E9">
      <w:pPr>
        <w:suppressAutoHyphens/>
        <w:adjustRightInd/>
        <w:spacing w:before="120" w:after="120"/>
        <w:ind w:firstLine="425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i/>
          <w:iCs/>
          <w:sz w:val="24"/>
          <w:szCs w:val="24"/>
          <w:lang w:val="fr-CA"/>
        </w:rPr>
        <w:t>Assermentation des témoins</w:t>
      </w:r>
    </w:p>
    <w:p w14:paraId="6F202CA8" w14:textId="04859E63" w:rsidR="00067C8B" w:rsidRPr="0044679F" w:rsidRDefault="005938A4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 témoin</w:t>
      </w:r>
      <w:r w:rsidR="00DB60D4" w:rsidRPr="0044679F">
        <w:rPr>
          <w:rFonts w:ascii="Arial" w:hAnsi="Arial" w:cs="Arial"/>
          <w:sz w:val="24"/>
          <w:szCs w:val="24"/>
          <w:lang w:val="fr-CA"/>
        </w:rPr>
        <w:t xml:space="preserve"> est invité </w:t>
      </w:r>
      <w:r w:rsidR="00067C8B" w:rsidRPr="0044679F">
        <w:rPr>
          <w:rFonts w:ascii="Arial" w:hAnsi="Arial" w:cs="Arial"/>
          <w:sz w:val="24"/>
          <w:szCs w:val="24"/>
          <w:lang w:val="fr-CA"/>
        </w:rPr>
        <w:t xml:space="preserve">à </w:t>
      </w:r>
      <w:r w:rsidR="00D1231C" w:rsidRPr="0044679F">
        <w:rPr>
          <w:rFonts w:ascii="Arial" w:hAnsi="Arial" w:cs="Arial"/>
          <w:sz w:val="24"/>
          <w:szCs w:val="24"/>
          <w:lang w:val="fr-CA"/>
        </w:rPr>
        <w:t xml:space="preserve">joindre </w:t>
      </w:r>
      <w:r w:rsidR="00067C8B" w:rsidRPr="0044679F">
        <w:rPr>
          <w:rFonts w:ascii="Arial" w:hAnsi="Arial" w:cs="Arial"/>
          <w:sz w:val="24"/>
          <w:szCs w:val="24"/>
          <w:lang w:val="fr-CA"/>
        </w:rPr>
        <w:t xml:space="preserve">la visioconférence </w:t>
      </w:r>
      <w:r w:rsidR="00DB60D4" w:rsidRPr="0044679F">
        <w:rPr>
          <w:rFonts w:ascii="Arial" w:hAnsi="Arial" w:cs="Arial"/>
          <w:sz w:val="24"/>
          <w:szCs w:val="24"/>
          <w:lang w:val="fr-CA"/>
        </w:rPr>
        <w:t>par le procureur qui le produit</w:t>
      </w:r>
      <w:r w:rsidR="00067C8B" w:rsidRPr="0044679F">
        <w:rPr>
          <w:rFonts w:ascii="Arial" w:hAnsi="Arial" w:cs="Arial"/>
          <w:sz w:val="24"/>
          <w:szCs w:val="24"/>
          <w:lang w:val="fr-CA"/>
        </w:rPr>
        <w:t xml:space="preserve">. Il </w:t>
      </w:r>
      <w:r w:rsidRPr="0044679F">
        <w:rPr>
          <w:rFonts w:ascii="Arial" w:hAnsi="Arial" w:cs="Arial"/>
          <w:sz w:val="24"/>
          <w:szCs w:val="24"/>
          <w:lang w:val="fr-CA"/>
        </w:rPr>
        <w:t>est assermenté de la manière habituelle</w:t>
      </w:r>
      <w:r w:rsidR="00386FEE" w:rsidRPr="0044679F">
        <w:rPr>
          <w:rFonts w:ascii="Arial" w:hAnsi="Arial" w:cs="Arial"/>
          <w:sz w:val="24"/>
          <w:szCs w:val="24"/>
          <w:lang w:val="fr-CA"/>
        </w:rPr>
        <w:t xml:space="preserve"> avant de rendre son témoignage. </w:t>
      </w:r>
    </w:p>
    <w:p w14:paraId="20A25774" w14:textId="02CB010A" w:rsidR="006E21A9" w:rsidRPr="0044679F" w:rsidRDefault="00386FEE" w:rsidP="00067C8B">
      <w:pPr>
        <w:suppressAutoHyphens/>
        <w:adjustRightInd/>
        <w:spacing w:before="120" w:after="120"/>
        <w:ind w:left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Cependant, le Tribunal</w:t>
      </w:r>
      <w:r w:rsidR="00C702B6" w:rsidRPr="0044679F">
        <w:rPr>
          <w:rFonts w:ascii="Arial" w:hAnsi="Arial" w:cs="Arial"/>
          <w:sz w:val="24"/>
          <w:szCs w:val="24"/>
          <w:lang w:val="fr-CA"/>
        </w:rPr>
        <w:t xml:space="preserve"> s’assure qu’il</w:t>
      </w:r>
      <w:r w:rsidR="00F63874" w:rsidRPr="0044679F">
        <w:rPr>
          <w:rFonts w:ascii="Arial" w:hAnsi="Arial" w:cs="Arial"/>
          <w:sz w:val="24"/>
          <w:szCs w:val="24"/>
          <w:lang w:val="fr-CA"/>
        </w:rPr>
        <w:t xml:space="preserve"> est seul</w:t>
      </w:r>
      <w:r w:rsidR="00C30007" w:rsidRPr="0044679F">
        <w:rPr>
          <w:rFonts w:ascii="Arial" w:hAnsi="Arial" w:cs="Arial"/>
          <w:sz w:val="24"/>
          <w:szCs w:val="24"/>
          <w:lang w:val="fr-CA"/>
        </w:rPr>
        <w:t xml:space="preserve">, </w:t>
      </w:r>
      <w:r w:rsidR="00215723" w:rsidRPr="0044679F">
        <w:rPr>
          <w:rFonts w:ascii="Arial" w:hAnsi="Arial" w:cs="Arial"/>
          <w:sz w:val="24"/>
          <w:szCs w:val="24"/>
          <w:lang w:val="fr-CA"/>
        </w:rPr>
        <w:t>qu’il n’aura pas recours</w:t>
      </w:r>
      <w:r w:rsidR="00C702B6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215723" w:rsidRPr="0044679F">
        <w:rPr>
          <w:rFonts w:ascii="Arial" w:hAnsi="Arial" w:cs="Arial"/>
          <w:sz w:val="24"/>
          <w:szCs w:val="24"/>
          <w:lang w:val="fr-CA"/>
        </w:rPr>
        <w:t xml:space="preserve">à d’autres documents que ceux </w:t>
      </w:r>
      <w:r w:rsidR="00C30007" w:rsidRPr="0044679F">
        <w:rPr>
          <w:rFonts w:ascii="Arial" w:hAnsi="Arial" w:cs="Arial"/>
          <w:sz w:val="24"/>
          <w:szCs w:val="24"/>
          <w:lang w:val="fr-CA"/>
        </w:rPr>
        <w:t>qui lui sont fournis et qu’il</w:t>
      </w:r>
      <w:r w:rsidR="0079010A" w:rsidRPr="0044679F">
        <w:rPr>
          <w:rFonts w:ascii="Arial" w:hAnsi="Arial" w:cs="Arial"/>
          <w:sz w:val="24"/>
          <w:szCs w:val="24"/>
          <w:lang w:val="fr-CA"/>
        </w:rPr>
        <w:t xml:space="preserve"> s’en</w:t>
      </w:r>
      <w:r w:rsidR="00616369" w:rsidRPr="0044679F">
        <w:rPr>
          <w:rFonts w:ascii="Arial" w:hAnsi="Arial" w:cs="Arial"/>
          <w:sz w:val="24"/>
          <w:szCs w:val="24"/>
          <w:lang w:val="fr-CA"/>
        </w:rPr>
        <w:t>gage à</w:t>
      </w:r>
      <w:r w:rsidR="00C30007" w:rsidRPr="0044679F">
        <w:rPr>
          <w:rFonts w:ascii="Arial" w:hAnsi="Arial" w:cs="Arial"/>
          <w:sz w:val="24"/>
          <w:szCs w:val="24"/>
          <w:lang w:val="fr-CA"/>
        </w:rPr>
        <w:t xml:space="preserve"> ne p</w:t>
      </w:r>
      <w:r w:rsidR="00616369" w:rsidRPr="0044679F">
        <w:rPr>
          <w:rFonts w:ascii="Arial" w:hAnsi="Arial" w:cs="Arial"/>
          <w:sz w:val="24"/>
          <w:szCs w:val="24"/>
          <w:lang w:val="fr-CA"/>
        </w:rPr>
        <w:t>as</w:t>
      </w:r>
      <w:r w:rsidR="006E21A9" w:rsidRPr="0044679F">
        <w:rPr>
          <w:rFonts w:ascii="Arial" w:hAnsi="Arial" w:cs="Arial"/>
          <w:sz w:val="24"/>
          <w:szCs w:val="24"/>
          <w:lang w:val="fr-CA"/>
        </w:rPr>
        <w:t xml:space="preserve"> discuter avec quiconque, de quelque façon que ce soit, de </w:t>
      </w:r>
      <w:r w:rsidR="005F5B66" w:rsidRPr="0044679F">
        <w:rPr>
          <w:rFonts w:ascii="Arial" w:hAnsi="Arial" w:cs="Arial"/>
          <w:sz w:val="24"/>
          <w:szCs w:val="24"/>
          <w:lang w:val="fr-CA"/>
        </w:rPr>
        <w:t>son</w:t>
      </w:r>
      <w:r w:rsidR="006E21A9" w:rsidRPr="0044679F">
        <w:rPr>
          <w:rFonts w:ascii="Arial" w:hAnsi="Arial" w:cs="Arial"/>
          <w:sz w:val="24"/>
          <w:szCs w:val="24"/>
          <w:lang w:val="fr-CA"/>
        </w:rPr>
        <w:t xml:space="preserve"> témoignage tant </w:t>
      </w:r>
      <w:r w:rsidR="005F5B66" w:rsidRPr="0044679F">
        <w:rPr>
          <w:rFonts w:ascii="Arial" w:hAnsi="Arial" w:cs="Arial"/>
          <w:sz w:val="24"/>
          <w:szCs w:val="24"/>
          <w:lang w:val="fr-CA"/>
        </w:rPr>
        <w:t>qu’il n</w:t>
      </w:r>
      <w:r w:rsidR="00A14094" w:rsidRPr="0044679F">
        <w:rPr>
          <w:rFonts w:ascii="Arial" w:hAnsi="Arial" w:cs="Arial"/>
          <w:sz w:val="24"/>
          <w:szCs w:val="24"/>
          <w:lang w:val="fr-CA"/>
        </w:rPr>
        <w:t>’est</w:t>
      </w:r>
      <w:r w:rsidR="006E21A9" w:rsidRPr="0044679F">
        <w:rPr>
          <w:rFonts w:ascii="Arial" w:hAnsi="Arial" w:cs="Arial"/>
          <w:sz w:val="24"/>
          <w:szCs w:val="24"/>
          <w:lang w:val="fr-CA"/>
        </w:rPr>
        <w:t xml:space="preserve"> pas libéré</w:t>
      </w:r>
      <w:r w:rsidR="00A14094" w:rsidRPr="0044679F">
        <w:rPr>
          <w:rFonts w:ascii="Arial" w:hAnsi="Arial" w:cs="Arial"/>
          <w:sz w:val="24"/>
          <w:szCs w:val="24"/>
          <w:lang w:val="fr-CA"/>
        </w:rPr>
        <w:t xml:space="preserve"> par le Tribunal</w:t>
      </w:r>
      <w:r w:rsidR="006E21A9"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68174CD5" w14:textId="11ADB69D" w:rsidR="005E69B9" w:rsidRPr="0044679F" w:rsidRDefault="00395A2B" w:rsidP="005E69B9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Lorsqu</w:t>
      </w:r>
      <w:r w:rsidR="002461DD" w:rsidRPr="0044679F">
        <w:rPr>
          <w:rFonts w:ascii="Arial" w:hAnsi="Arial" w:cs="Arial"/>
          <w:sz w:val="24"/>
          <w:szCs w:val="24"/>
          <w:lang w:val="fr-CA"/>
        </w:rPr>
        <w:t>’un</w:t>
      </w:r>
      <w:r w:rsidR="00B54F78" w:rsidRPr="0044679F">
        <w:rPr>
          <w:rFonts w:ascii="Arial" w:hAnsi="Arial" w:cs="Arial"/>
          <w:sz w:val="24"/>
          <w:szCs w:val="24"/>
          <w:lang w:val="fr-CA"/>
        </w:rPr>
        <w:t>e</w:t>
      </w:r>
      <w:r w:rsidR="002461DD" w:rsidRPr="0044679F">
        <w:rPr>
          <w:rFonts w:ascii="Arial" w:hAnsi="Arial" w:cs="Arial"/>
          <w:sz w:val="24"/>
          <w:szCs w:val="24"/>
          <w:lang w:val="fr-CA"/>
        </w:rPr>
        <w:t xml:space="preserve"> partie </w:t>
      </w:r>
      <w:r w:rsidR="00792D62" w:rsidRPr="0044679F">
        <w:rPr>
          <w:rFonts w:ascii="Arial" w:hAnsi="Arial" w:cs="Arial"/>
          <w:sz w:val="24"/>
          <w:szCs w:val="24"/>
          <w:lang w:val="fr-CA"/>
        </w:rPr>
        <w:t>s’</w:t>
      </w:r>
      <w:r w:rsidR="002461DD" w:rsidRPr="0044679F">
        <w:rPr>
          <w:rFonts w:ascii="Arial" w:hAnsi="Arial" w:cs="Arial"/>
          <w:sz w:val="24"/>
          <w:szCs w:val="24"/>
          <w:lang w:val="fr-CA"/>
        </w:rPr>
        <w:t>objecte à une question et demande que le témoin soit exclu pour en débattre, celui-ci est</w:t>
      </w:r>
      <w:r w:rsidR="00525DC7" w:rsidRPr="0044679F">
        <w:rPr>
          <w:rFonts w:ascii="Arial" w:hAnsi="Arial" w:cs="Arial"/>
          <w:sz w:val="24"/>
          <w:szCs w:val="24"/>
          <w:lang w:val="fr-CA"/>
        </w:rPr>
        <w:t xml:space="preserve"> placé </w:t>
      </w:r>
      <w:r w:rsidR="004D4937" w:rsidRPr="0044679F">
        <w:rPr>
          <w:rFonts w:ascii="Arial" w:hAnsi="Arial" w:cs="Arial"/>
          <w:sz w:val="24"/>
          <w:szCs w:val="24"/>
          <w:lang w:val="fr-CA"/>
        </w:rPr>
        <w:t xml:space="preserve">par l’Arbitre </w:t>
      </w:r>
      <w:r w:rsidR="00525DC7" w:rsidRPr="0044679F">
        <w:rPr>
          <w:rFonts w:ascii="Arial" w:hAnsi="Arial" w:cs="Arial"/>
          <w:sz w:val="24"/>
          <w:szCs w:val="24"/>
          <w:lang w:val="fr-CA"/>
        </w:rPr>
        <w:t xml:space="preserve">dans </w:t>
      </w:r>
      <w:r w:rsidR="00580000">
        <w:rPr>
          <w:rFonts w:ascii="Arial" w:hAnsi="Arial" w:cs="Arial"/>
          <w:sz w:val="24"/>
          <w:szCs w:val="24"/>
          <w:lang w:val="fr-CA"/>
        </w:rPr>
        <w:t xml:space="preserve">une autre </w:t>
      </w:r>
      <w:r w:rsidR="00525DC7" w:rsidRPr="0044679F">
        <w:rPr>
          <w:rFonts w:ascii="Arial" w:hAnsi="Arial" w:cs="Arial"/>
          <w:sz w:val="24"/>
          <w:szCs w:val="24"/>
          <w:lang w:val="fr-CA"/>
        </w:rPr>
        <w:t xml:space="preserve">salle </w:t>
      </w:r>
      <w:r w:rsidR="00805145" w:rsidRPr="0044679F">
        <w:rPr>
          <w:rFonts w:ascii="Arial" w:hAnsi="Arial" w:cs="Arial"/>
          <w:sz w:val="24"/>
          <w:szCs w:val="24"/>
          <w:lang w:val="fr-CA"/>
        </w:rPr>
        <w:t>durant les débats</w:t>
      </w:r>
      <w:r w:rsidR="004D4937" w:rsidRPr="0044679F">
        <w:rPr>
          <w:rFonts w:ascii="Arial" w:hAnsi="Arial" w:cs="Arial"/>
          <w:sz w:val="24"/>
          <w:szCs w:val="24"/>
          <w:lang w:val="fr-CA"/>
        </w:rPr>
        <w:t xml:space="preserve">. </w:t>
      </w:r>
      <w:r w:rsidR="005E69B9" w:rsidRPr="0044679F">
        <w:rPr>
          <w:rFonts w:ascii="Arial" w:hAnsi="Arial" w:cs="Arial"/>
          <w:sz w:val="24"/>
          <w:szCs w:val="24"/>
          <w:lang w:val="fr-CA"/>
        </w:rPr>
        <w:t>Si la plateforme choisie ne permet pas d’exclure le témoin, le témoin devra se déconnecter et recevra du procureur qui le produit une invitation à rejoindre la visioconférence au moment approprié.</w:t>
      </w:r>
    </w:p>
    <w:p w14:paraId="3AE2B96A" w14:textId="77777777" w:rsidR="00B12D05" w:rsidRPr="0044679F" w:rsidRDefault="00B12D05" w:rsidP="00294535">
      <w:pPr>
        <w:suppressAutoHyphens/>
        <w:adjustRightInd/>
        <w:spacing w:before="120" w:after="120"/>
        <w:ind w:firstLine="425"/>
        <w:jc w:val="both"/>
        <w:rPr>
          <w:rFonts w:ascii="Arial" w:hAnsi="Arial" w:cs="Arial"/>
          <w:bCs/>
          <w:i/>
          <w:iCs/>
          <w:sz w:val="24"/>
          <w:szCs w:val="24"/>
          <w:lang w:val="fr-CA"/>
        </w:rPr>
      </w:pPr>
      <w:r w:rsidRPr="0044679F">
        <w:rPr>
          <w:rFonts w:ascii="Arial" w:hAnsi="Arial" w:cs="Arial"/>
          <w:bCs/>
          <w:i/>
          <w:iCs/>
          <w:sz w:val="24"/>
          <w:szCs w:val="24"/>
          <w:lang w:val="fr-CA"/>
        </w:rPr>
        <w:t>Justice naturelle</w:t>
      </w:r>
    </w:p>
    <w:p w14:paraId="26EFF5FF" w14:textId="69E64DBF" w:rsidR="00B12D05" w:rsidRDefault="00B12D05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 xml:space="preserve">Les parties reconnaissent et se déclarent satisfaites </w:t>
      </w:r>
      <w:r w:rsidR="00792D62" w:rsidRPr="0044679F">
        <w:rPr>
          <w:rFonts w:ascii="Arial" w:hAnsi="Arial" w:cs="Arial"/>
          <w:sz w:val="24"/>
          <w:szCs w:val="24"/>
          <w:lang w:val="fr-CA"/>
        </w:rPr>
        <w:t>du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présent </w:t>
      </w:r>
      <w:r w:rsidR="00294535" w:rsidRPr="0044679F">
        <w:rPr>
          <w:rFonts w:ascii="Arial" w:hAnsi="Arial" w:cs="Arial"/>
          <w:sz w:val="24"/>
          <w:szCs w:val="24"/>
          <w:lang w:val="fr-CA"/>
        </w:rPr>
        <w:t>protocole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et</w:t>
      </w:r>
      <w:r w:rsidR="004640BA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792D62" w:rsidRPr="0044679F">
        <w:rPr>
          <w:rFonts w:ascii="Arial" w:hAnsi="Arial" w:cs="Arial"/>
          <w:sz w:val="24"/>
          <w:szCs w:val="24"/>
          <w:lang w:val="fr-CA"/>
        </w:rPr>
        <w:t>de</w:t>
      </w:r>
      <w:r w:rsidRPr="0044679F">
        <w:rPr>
          <w:rFonts w:ascii="Arial" w:hAnsi="Arial" w:cs="Arial"/>
          <w:sz w:val="24"/>
          <w:szCs w:val="24"/>
          <w:lang w:val="fr-CA"/>
        </w:rPr>
        <w:t xml:space="preserve"> ses modalités </w:t>
      </w:r>
      <w:r w:rsidR="00792D62" w:rsidRPr="0044679F">
        <w:rPr>
          <w:rFonts w:ascii="Arial" w:hAnsi="Arial" w:cs="Arial"/>
          <w:sz w:val="24"/>
          <w:szCs w:val="24"/>
          <w:lang w:val="fr-CA"/>
        </w:rPr>
        <w:t xml:space="preserve">qui </w:t>
      </w:r>
      <w:r w:rsidRPr="0044679F">
        <w:rPr>
          <w:rFonts w:ascii="Arial" w:hAnsi="Arial" w:cs="Arial"/>
          <w:sz w:val="24"/>
          <w:szCs w:val="24"/>
          <w:lang w:val="fr-CA"/>
        </w:rPr>
        <w:t>respectent à toutes fins les règles de justice naturelle et ne portent pas atteinte à la compétence d</w:t>
      </w:r>
      <w:r w:rsidR="00294535" w:rsidRPr="0044679F">
        <w:rPr>
          <w:rFonts w:ascii="Arial" w:hAnsi="Arial" w:cs="Arial"/>
          <w:sz w:val="24"/>
          <w:szCs w:val="24"/>
          <w:lang w:val="fr-CA"/>
        </w:rPr>
        <w:t>e l’</w:t>
      </w:r>
      <w:r w:rsidR="00A56D76" w:rsidRPr="0044679F">
        <w:rPr>
          <w:rFonts w:ascii="Arial" w:hAnsi="Arial" w:cs="Arial"/>
          <w:sz w:val="24"/>
          <w:szCs w:val="24"/>
          <w:lang w:val="fr-CA"/>
        </w:rPr>
        <w:t>A</w:t>
      </w:r>
      <w:r w:rsidRPr="0044679F">
        <w:rPr>
          <w:rFonts w:ascii="Arial" w:hAnsi="Arial" w:cs="Arial"/>
          <w:sz w:val="24"/>
          <w:szCs w:val="24"/>
          <w:lang w:val="fr-CA"/>
        </w:rPr>
        <w:t>rbitre.</w:t>
      </w:r>
    </w:p>
    <w:p w14:paraId="75E81228" w14:textId="2C85290A" w:rsidR="000F5ED1" w:rsidRPr="0044679F" w:rsidRDefault="00F2566C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Néanmoins</w:t>
      </w:r>
      <w:r w:rsidR="00981497" w:rsidRPr="0044679F">
        <w:rPr>
          <w:rFonts w:ascii="Arial" w:hAnsi="Arial" w:cs="Arial"/>
          <w:sz w:val="24"/>
          <w:szCs w:val="24"/>
          <w:lang w:val="fr-CA"/>
        </w:rPr>
        <w:t xml:space="preserve">, l’Arbitre doit s’assurer que celles-ci sont respectées en tout temps </w:t>
      </w:r>
      <w:r w:rsidR="00ED18EA" w:rsidRPr="0044679F">
        <w:rPr>
          <w:rFonts w:ascii="Arial" w:hAnsi="Arial" w:cs="Arial"/>
          <w:sz w:val="24"/>
          <w:szCs w:val="24"/>
          <w:lang w:val="fr-CA"/>
        </w:rPr>
        <w:t>lors de la séance</w:t>
      </w:r>
      <w:r w:rsidR="00607D57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A56D76" w:rsidRPr="0044679F">
        <w:rPr>
          <w:rFonts w:ascii="Arial" w:hAnsi="Arial" w:cs="Arial"/>
          <w:sz w:val="24"/>
          <w:szCs w:val="24"/>
          <w:lang w:val="fr-CA"/>
        </w:rPr>
        <w:t>de</w:t>
      </w:r>
      <w:r w:rsidR="00607D57" w:rsidRPr="0044679F">
        <w:rPr>
          <w:rFonts w:ascii="Arial" w:hAnsi="Arial" w:cs="Arial"/>
          <w:sz w:val="24"/>
          <w:szCs w:val="24"/>
          <w:lang w:val="fr-CA"/>
        </w:rPr>
        <w:t xml:space="preserve"> visioconférence</w:t>
      </w:r>
      <w:r w:rsidR="00ED18EA" w:rsidRPr="0044679F">
        <w:rPr>
          <w:rFonts w:ascii="Arial" w:hAnsi="Arial" w:cs="Arial"/>
          <w:sz w:val="24"/>
          <w:szCs w:val="24"/>
          <w:lang w:val="fr-CA"/>
        </w:rPr>
        <w:t>. À</w:t>
      </w:r>
      <w:r w:rsidR="00DA7FF9" w:rsidRPr="0044679F">
        <w:rPr>
          <w:rFonts w:ascii="Arial" w:hAnsi="Arial" w:cs="Arial"/>
          <w:sz w:val="24"/>
          <w:szCs w:val="24"/>
          <w:lang w:val="fr-CA"/>
        </w:rPr>
        <w:t xml:space="preserve"> cet égard, </w:t>
      </w:r>
      <w:r w:rsidR="00607D57" w:rsidRPr="0044679F">
        <w:rPr>
          <w:rFonts w:ascii="Arial" w:hAnsi="Arial" w:cs="Arial"/>
          <w:sz w:val="24"/>
          <w:szCs w:val="24"/>
          <w:lang w:val="fr-CA"/>
        </w:rPr>
        <w:t>l’Arbitre</w:t>
      </w:r>
      <w:r w:rsidR="00DA7FF9" w:rsidRPr="0044679F">
        <w:rPr>
          <w:rFonts w:ascii="Arial" w:hAnsi="Arial" w:cs="Arial"/>
          <w:sz w:val="24"/>
          <w:szCs w:val="24"/>
          <w:lang w:val="fr-CA"/>
        </w:rPr>
        <w:t xml:space="preserve"> peut décider d’ajourner</w:t>
      </w:r>
      <w:r w:rsidR="00CF1CD8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DA7FF9" w:rsidRPr="0044679F">
        <w:rPr>
          <w:rFonts w:ascii="Arial" w:hAnsi="Arial" w:cs="Arial"/>
          <w:sz w:val="24"/>
          <w:szCs w:val="24"/>
          <w:lang w:val="fr-CA"/>
        </w:rPr>
        <w:t>pour</w:t>
      </w:r>
      <w:r w:rsidR="00BD72DD" w:rsidRPr="0044679F">
        <w:rPr>
          <w:rFonts w:ascii="Arial" w:hAnsi="Arial" w:cs="Arial"/>
          <w:sz w:val="24"/>
          <w:szCs w:val="24"/>
          <w:lang w:val="fr-CA"/>
        </w:rPr>
        <w:t xml:space="preserve"> tenir une conférence de gestion</w:t>
      </w:r>
      <w:r w:rsidR="000F5ED1" w:rsidRPr="0044679F">
        <w:rPr>
          <w:rFonts w:ascii="Arial" w:hAnsi="Arial" w:cs="Arial"/>
          <w:sz w:val="24"/>
          <w:szCs w:val="24"/>
          <w:lang w:val="fr-CA"/>
        </w:rPr>
        <w:t xml:space="preserve"> avec les procureurs</w:t>
      </w:r>
      <w:r w:rsidR="00BD72DD" w:rsidRPr="0044679F">
        <w:rPr>
          <w:rFonts w:ascii="Arial" w:hAnsi="Arial" w:cs="Arial"/>
          <w:sz w:val="24"/>
          <w:szCs w:val="24"/>
          <w:lang w:val="fr-CA"/>
        </w:rPr>
        <w:t xml:space="preserve"> </w:t>
      </w:r>
      <w:r w:rsidR="00580AAC" w:rsidRPr="0044679F">
        <w:rPr>
          <w:rFonts w:ascii="Arial" w:hAnsi="Arial" w:cs="Arial"/>
          <w:sz w:val="24"/>
          <w:szCs w:val="24"/>
          <w:lang w:val="fr-CA"/>
        </w:rPr>
        <w:t xml:space="preserve">pour </w:t>
      </w:r>
      <w:r w:rsidR="004C2EEB" w:rsidRPr="0044679F">
        <w:rPr>
          <w:rFonts w:ascii="Arial" w:hAnsi="Arial" w:cs="Arial"/>
          <w:sz w:val="24"/>
          <w:szCs w:val="24"/>
          <w:lang w:val="fr-CA"/>
        </w:rPr>
        <w:t xml:space="preserve">en </w:t>
      </w:r>
      <w:r w:rsidR="00CF1CD8" w:rsidRPr="0044679F">
        <w:rPr>
          <w:rFonts w:ascii="Arial" w:hAnsi="Arial" w:cs="Arial"/>
          <w:sz w:val="24"/>
          <w:szCs w:val="24"/>
          <w:lang w:val="fr-CA"/>
        </w:rPr>
        <w:t>discuter</w:t>
      </w:r>
      <w:r w:rsidR="00580AAC" w:rsidRPr="0044679F">
        <w:rPr>
          <w:rFonts w:ascii="Arial" w:hAnsi="Arial" w:cs="Arial"/>
          <w:sz w:val="24"/>
          <w:szCs w:val="24"/>
          <w:lang w:val="fr-CA"/>
        </w:rPr>
        <w:t xml:space="preserve"> et établir de nouvelles </w:t>
      </w:r>
      <w:r w:rsidR="002570DB" w:rsidRPr="0044679F">
        <w:rPr>
          <w:rFonts w:ascii="Arial" w:hAnsi="Arial" w:cs="Arial"/>
          <w:sz w:val="24"/>
          <w:szCs w:val="24"/>
          <w:lang w:val="fr-CA"/>
        </w:rPr>
        <w:t>modalités pour en assurer le respect ou</w:t>
      </w:r>
      <w:r w:rsidR="00F846EC" w:rsidRPr="0044679F">
        <w:rPr>
          <w:rFonts w:ascii="Arial" w:hAnsi="Arial" w:cs="Arial"/>
          <w:sz w:val="24"/>
          <w:szCs w:val="24"/>
          <w:lang w:val="fr-CA"/>
        </w:rPr>
        <w:t xml:space="preserve"> décider que l’affaire sera pour la suite instruite en la manière usuelle.</w:t>
      </w:r>
    </w:p>
    <w:p w14:paraId="0B908BD7" w14:textId="536FCAFC" w:rsidR="00CE027F" w:rsidRPr="0044679F" w:rsidRDefault="00684F42" w:rsidP="00EE49CC">
      <w:pPr>
        <w:pStyle w:val="Paragraphedeliste"/>
        <w:numPr>
          <w:ilvl w:val="0"/>
          <w:numId w:val="10"/>
        </w:numPr>
        <w:suppressAutoHyphens/>
        <w:adjustRightInd/>
        <w:spacing w:before="120" w:after="12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44679F">
        <w:rPr>
          <w:rFonts w:ascii="Arial" w:hAnsi="Arial" w:cs="Arial"/>
          <w:b/>
          <w:bCs/>
          <w:sz w:val="24"/>
          <w:szCs w:val="24"/>
          <w:lang w:val="fr-CA"/>
        </w:rPr>
        <w:lastRenderedPageBreak/>
        <w:t>DIVERS</w:t>
      </w:r>
    </w:p>
    <w:p w14:paraId="5EBCECFC" w14:textId="77777777" w:rsidR="00B12D05" w:rsidRPr="0044679F" w:rsidRDefault="00B12D05" w:rsidP="00B12D05">
      <w:pPr>
        <w:spacing w:before="120" w:after="120"/>
        <w:ind w:left="42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4679F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Frais </w:t>
      </w:r>
    </w:p>
    <w:p w14:paraId="10DC65FA" w14:textId="546C5A32" w:rsidR="00B12D05" w:rsidRPr="0044679F" w:rsidRDefault="00B12D05" w:rsidP="00165558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Les</w:t>
      </w:r>
      <w:r w:rsidR="00684F42" w:rsidRPr="0044679F">
        <w:rPr>
          <w:rFonts w:ascii="Arial" w:hAnsi="Arial" w:cs="Arial"/>
          <w:sz w:val="24"/>
          <w:szCs w:val="24"/>
          <w:lang w:val="fr-CA"/>
        </w:rPr>
        <w:t xml:space="preserve"> frais et débours</w:t>
      </w:r>
      <w:r w:rsidR="00792D62" w:rsidRPr="0044679F">
        <w:rPr>
          <w:rFonts w:ascii="Arial" w:hAnsi="Arial" w:cs="Arial"/>
          <w:sz w:val="24"/>
          <w:szCs w:val="24"/>
          <w:lang w:val="fr-CA"/>
        </w:rPr>
        <w:t xml:space="preserve">és </w:t>
      </w:r>
      <w:r w:rsidR="008E281F" w:rsidRPr="0044679F">
        <w:rPr>
          <w:rFonts w:ascii="Arial" w:hAnsi="Arial" w:cs="Arial"/>
          <w:sz w:val="24"/>
          <w:szCs w:val="24"/>
          <w:lang w:val="fr-CA"/>
        </w:rPr>
        <w:t xml:space="preserve">encourus par </w:t>
      </w:r>
      <w:r w:rsidR="00792D62" w:rsidRPr="0044679F">
        <w:rPr>
          <w:rFonts w:ascii="Arial" w:hAnsi="Arial" w:cs="Arial"/>
          <w:sz w:val="24"/>
          <w:szCs w:val="24"/>
          <w:lang w:val="fr-CA"/>
        </w:rPr>
        <w:t>l’A</w:t>
      </w:r>
      <w:r w:rsidR="008E281F" w:rsidRPr="0044679F">
        <w:rPr>
          <w:rFonts w:ascii="Arial" w:hAnsi="Arial" w:cs="Arial"/>
          <w:sz w:val="24"/>
          <w:szCs w:val="24"/>
          <w:lang w:val="fr-CA"/>
        </w:rPr>
        <w:t>rbitre</w:t>
      </w:r>
      <w:r w:rsidR="00684F42" w:rsidRPr="0044679F">
        <w:rPr>
          <w:rFonts w:ascii="Arial" w:hAnsi="Arial" w:cs="Arial"/>
          <w:sz w:val="24"/>
          <w:szCs w:val="24"/>
          <w:lang w:val="fr-CA"/>
        </w:rPr>
        <w:t xml:space="preserve"> pour la tenue d’une visioconférence sont</w:t>
      </w:r>
      <w:r w:rsidR="008E281F" w:rsidRPr="0044679F">
        <w:rPr>
          <w:rFonts w:ascii="Arial" w:hAnsi="Arial" w:cs="Arial"/>
          <w:sz w:val="24"/>
          <w:szCs w:val="24"/>
          <w:lang w:val="fr-CA"/>
        </w:rPr>
        <w:t xml:space="preserve"> à la charge des parties</w:t>
      </w:r>
      <w:r w:rsidRPr="0044679F">
        <w:rPr>
          <w:rFonts w:ascii="Arial" w:hAnsi="Arial" w:cs="Arial"/>
          <w:sz w:val="24"/>
          <w:szCs w:val="24"/>
          <w:lang w:val="fr-CA"/>
        </w:rPr>
        <w:t>.</w:t>
      </w:r>
    </w:p>
    <w:p w14:paraId="7240E6E8" w14:textId="77777777" w:rsidR="00B12D05" w:rsidRPr="0044679F" w:rsidRDefault="00B12D05" w:rsidP="00B12D05">
      <w:pPr>
        <w:spacing w:before="120" w:after="120"/>
        <w:ind w:left="42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44679F">
        <w:rPr>
          <w:rFonts w:ascii="Arial" w:hAnsi="Arial" w:cs="Arial"/>
          <w:bCs/>
          <w:i/>
          <w:iCs/>
          <w:sz w:val="24"/>
          <w:szCs w:val="24"/>
          <w:lang w:val="fr-CA"/>
        </w:rPr>
        <w:t xml:space="preserve">Modification </w:t>
      </w:r>
    </w:p>
    <w:p w14:paraId="5B1303E6" w14:textId="6F29528A" w:rsidR="00A56D76" w:rsidRPr="0044679F" w:rsidRDefault="00B12D05" w:rsidP="00A56D76">
      <w:pPr>
        <w:numPr>
          <w:ilvl w:val="0"/>
          <w:numId w:val="5"/>
        </w:numPr>
        <w:suppressAutoHyphens/>
        <w:adjustRightInd/>
        <w:spacing w:before="120" w:after="120"/>
        <w:ind w:left="425" w:hanging="425"/>
        <w:jc w:val="both"/>
        <w:rPr>
          <w:rFonts w:ascii="Arial" w:hAnsi="Arial" w:cs="Arial"/>
          <w:sz w:val="24"/>
          <w:szCs w:val="24"/>
          <w:lang w:val="fr-CA"/>
        </w:rPr>
      </w:pPr>
      <w:r w:rsidRPr="0044679F">
        <w:rPr>
          <w:rFonts w:ascii="Arial" w:hAnsi="Arial" w:cs="Arial"/>
          <w:sz w:val="24"/>
          <w:szCs w:val="24"/>
          <w:lang w:val="fr-CA"/>
        </w:rPr>
        <w:t>Le présent protocole peut être révisé en tout temps de l’accord unanime et écrit des parties.</w:t>
      </w:r>
    </w:p>
    <w:p w14:paraId="56A98ADE" w14:textId="79E3AAA2" w:rsidR="00413549" w:rsidRDefault="00413549" w:rsidP="00B12D05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2E15F400" w14:textId="77777777" w:rsidR="006D04E8" w:rsidRDefault="006D04E8" w:rsidP="00B12D05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7CFEB514" w14:textId="77777777" w:rsidR="006D08D1" w:rsidRDefault="006D08D1" w:rsidP="00B12D05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0C3A1857" w14:textId="77777777" w:rsidR="006D08D1" w:rsidRPr="0044679F" w:rsidRDefault="006D08D1" w:rsidP="00B12D05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7EBB73EF" w14:textId="77777777" w:rsidR="00413549" w:rsidRPr="0044679F" w:rsidRDefault="00413549" w:rsidP="00B12D05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5F158423" w14:textId="7220C5B9" w:rsidR="00184E35" w:rsidRPr="00783B95" w:rsidRDefault="00B12D05" w:rsidP="00D22B72">
      <w:pPr>
        <w:spacing w:line="600" w:lineRule="auto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783B95">
        <w:rPr>
          <w:rFonts w:ascii="Arial" w:hAnsi="Arial" w:cs="Arial"/>
          <w:b/>
          <w:bCs/>
          <w:sz w:val="24"/>
          <w:szCs w:val="24"/>
          <w:lang w:val="fr-CA"/>
        </w:rPr>
        <w:t xml:space="preserve">LES PARTIES ET </w:t>
      </w:r>
      <w:r w:rsidR="00276CC6" w:rsidRPr="00783B95">
        <w:rPr>
          <w:rFonts w:ascii="Arial" w:hAnsi="Arial" w:cs="Arial"/>
          <w:b/>
          <w:bCs/>
          <w:sz w:val="24"/>
          <w:szCs w:val="24"/>
          <w:lang w:val="fr-CA"/>
        </w:rPr>
        <w:t>PROCUREURS</w:t>
      </w:r>
      <w:r w:rsidRPr="00783B95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184E35" w:rsidRPr="00783B95">
        <w:rPr>
          <w:rFonts w:ascii="Arial" w:hAnsi="Arial" w:cs="Arial"/>
          <w:b/>
          <w:bCs/>
          <w:sz w:val="24"/>
          <w:szCs w:val="24"/>
          <w:lang w:val="fr-CA"/>
        </w:rPr>
        <w:t xml:space="preserve">DÉCLARENT </w:t>
      </w:r>
      <w:r w:rsidR="00760AFE" w:rsidRPr="00783B95">
        <w:rPr>
          <w:rFonts w:ascii="Arial" w:hAnsi="Arial" w:cs="Arial"/>
          <w:b/>
          <w:bCs/>
          <w:sz w:val="24"/>
          <w:szCs w:val="24"/>
          <w:lang w:val="fr-CA"/>
        </w:rPr>
        <w:t xml:space="preserve">AVOIR PRIS CONNAISSANCE DU </w:t>
      </w:r>
      <w:r w:rsidR="00184E35" w:rsidRPr="00783B95">
        <w:rPr>
          <w:rFonts w:ascii="Arial" w:hAnsi="Arial" w:cs="Arial"/>
          <w:b/>
          <w:bCs/>
          <w:sz w:val="24"/>
          <w:szCs w:val="24"/>
          <w:lang w:val="fr-CA"/>
        </w:rPr>
        <w:t>PRÉSENT PROTOCOLE D’AUDIENCE PAR VISIOCONFÉRENCE</w:t>
      </w:r>
      <w:r w:rsidR="00760AFE" w:rsidRPr="00783B95">
        <w:rPr>
          <w:rFonts w:ascii="Arial" w:hAnsi="Arial" w:cs="Arial"/>
          <w:b/>
          <w:bCs/>
          <w:sz w:val="24"/>
          <w:szCs w:val="24"/>
          <w:lang w:val="fr-CA"/>
        </w:rPr>
        <w:t xml:space="preserve"> ET EN ACCEPTER LES CONDITIONS.</w:t>
      </w:r>
    </w:p>
    <w:sectPr w:rsidR="00184E35" w:rsidRPr="00783B95" w:rsidSect="006C1955">
      <w:headerReference w:type="even" r:id="rId16"/>
      <w:headerReference w:type="default" r:id="rId17"/>
      <w:footerReference w:type="default" r:id="rId18"/>
      <w:headerReference w:type="first" r:id="rId19"/>
      <w:endnotePr>
        <w:numFmt w:val="decimal"/>
      </w:endnotePr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DD63" w14:textId="77777777" w:rsidR="00AF2000" w:rsidRDefault="00AF2000">
      <w:r>
        <w:separator/>
      </w:r>
    </w:p>
  </w:endnote>
  <w:endnote w:type="continuationSeparator" w:id="0">
    <w:p w14:paraId="2E5105AA" w14:textId="77777777" w:rsidR="00AF2000" w:rsidRDefault="00AF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4CBB" w14:textId="77777777" w:rsidR="00573222" w:rsidRPr="005B3752" w:rsidRDefault="00573222" w:rsidP="005B37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A054" w14:textId="77777777" w:rsidR="00DE2AE1" w:rsidRPr="00394042" w:rsidRDefault="00043C45" w:rsidP="00043C45">
    <w:pPr>
      <w:pStyle w:val="Pieddepage"/>
      <w:jc w:val="right"/>
      <w:rPr>
        <w:lang w:val="fr-CA"/>
      </w:rPr>
    </w:pPr>
    <w:r w:rsidRPr="00F2544F">
      <w:rPr>
        <w:lang w:val="fr-CA"/>
      </w:rPr>
      <w:t xml:space="preserve">Page </w:t>
    </w:r>
    <w:r w:rsidRPr="00F2544F">
      <w:fldChar w:fldCharType="begin"/>
    </w:r>
    <w:r w:rsidRPr="00F2544F">
      <w:rPr>
        <w:lang w:val="fr-CA"/>
      </w:rPr>
      <w:instrText xml:space="preserve"> PAGE </w:instrText>
    </w:r>
    <w:r w:rsidRPr="00F2544F">
      <w:fldChar w:fldCharType="separate"/>
    </w:r>
    <w:r w:rsidR="00893C85">
      <w:rPr>
        <w:noProof/>
        <w:lang w:val="fr-CA"/>
      </w:rPr>
      <w:t>1</w:t>
    </w:r>
    <w:r w:rsidRPr="00F2544F">
      <w:fldChar w:fldCharType="end"/>
    </w:r>
    <w:r w:rsidRPr="00F2544F">
      <w:rPr>
        <w:lang w:val="fr-CA"/>
      </w:rPr>
      <w:t xml:space="preserve"> de </w:t>
    </w:r>
    <w:r w:rsidRPr="00F2544F">
      <w:fldChar w:fldCharType="begin"/>
    </w:r>
    <w:r w:rsidRPr="00F2544F">
      <w:rPr>
        <w:lang w:val="fr-CA"/>
      </w:rPr>
      <w:instrText xml:space="preserve"> NUMPAGES </w:instrText>
    </w:r>
    <w:r w:rsidRPr="00F2544F">
      <w:fldChar w:fldCharType="separate"/>
    </w:r>
    <w:r w:rsidR="00893C85">
      <w:rPr>
        <w:noProof/>
        <w:lang w:val="fr-CA"/>
      </w:rPr>
      <w:t>1</w:t>
    </w:r>
    <w:r w:rsidRPr="00F2544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0887" w14:textId="77777777" w:rsidR="00573222" w:rsidRPr="005B3752" w:rsidRDefault="00573222" w:rsidP="005B37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D058" w14:textId="77777777" w:rsidR="007C7AA1" w:rsidRPr="00207572" w:rsidRDefault="007C7AA1" w:rsidP="00043C45">
    <w:pPr>
      <w:pStyle w:val="Pieddepage"/>
      <w:jc w:val="right"/>
      <w:rPr>
        <w:rFonts w:ascii="Arial" w:hAnsi="Arial" w:cs="Arial"/>
        <w:lang w:val="fr-CA"/>
      </w:rPr>
    </w:pPr>
    <w:r w:rsidRPr="00207572">
      <w:rPr>
        <w:rFonts w:ascii="Arial" w:hAnsi="Arial" w:cs="Arial"/>
        <w:lang w:val="fr-CA"/>
      </w:rPr>
      <w:t xml:space="preserve">Page </w:t>
    </w:r>
    <w:r w:rsidRPr="00207572">
      <w:rPr>
        <w:rFonts w:ascii="Arial" w:hAnsi="Arial" w:cs="Arial"/>
      </w:rPr>
      <w:fldChar w:fldCharType="begin"/>
    </w:r>
    <w:r w:rsidRPr="00207572">
      <w:rPr>
        <w:rFonts w:ascii="Arial" w:hAnsi="Arial" w:cs="Arial"/>
        <w:lang w:val="fr-CA"/>
      </w:rPr>
      <w:instrText xml:space="preserve"> PAGE </w:instrText>
    </w:r>
    <w:r w:rsidRPr="00207572">
      <w:rPr>
        <w:rFonts w:ascii="Arial" w:hAnsi="Arial" w:cs="Arial"/>
      </w:rPr>
      <w:fldChar w:fldCharType="separate"/>
    </w:r>
    <w:r w:rsidR="00B267B0" w:rsidRPr="00207572">
      <w:rPr>
        <w:rFonts w:ascii="Arial" w:hAnsi="Arial" w:cs="Arial"/>
        <w:noProof/>
        <w:lang w:val="fr-CA"/>
      </w:rPr>
      <w:t>5</w:t>
    </w:r>
    <w:r w:rsidRPr="00207572">
      <w:rPr>
        <w:rFonts w:ascii="Arial" w:hAnsi="Arial" w:cs="Arial"/>
      </w:rPr>
      <w:fldChar w:fldCharType="end"/>
    </w:r>
    <w:r w:rsidRPr="00207572">
      <w:rPr>
        <w:rFonts w:ascii="Arial" w:hAnsi="Arial" w:cs="Arial"/>
        <w:lang w:val="fr-CA"/>
      </w:rPr>
      <w:t xml:space="preserve"> de </w:t>
    </w:r>
    <w:r w:rsidRPr="00207572">
      <w:rPr>
        <w:rFonts w:ascii="Arial" w:hAnsi="Arial" w:cs="Arial"/>
      </w:rPr>
      <w:fldChar w:fldCharType="begin"/>
    </w:r>
    <w:r w:rsidRPr="00207572">
      <w:rPr>
        <w:rFonts w:ascii="Arial" w:hAnsi="Arial" w:cs="Arial"/>
        <w:lang w:val="fr-CA"/>
      </w:rPr>
      <w:instrText xml:space="preserve"> NUMPAGES </w:instrText>
    </w:r>
    <w:r w:rsidRPr="00207572">
      <w:rPr>
        <w:rFonts w:ascii="Arial" w:hAnsi="Arial" w:cs="Arial"/>
      </w:rPr>
      <w:fldChar w:fldCharType="separate"/>
    </w:r>
    <w:r w:rsidR="00B267B0" w:rsidRPr="00207572">
      <w:rPr>
        <w:rFonts w:ascii="Arial" w:hAnsi="Arial" w:cs="Arial"/>
        <w:noProof/>
        <w:lang w:val="fr-CA"/>
      </w:rPr>
      <w:t>5</w:t>
    </w:r>
    <w:r w:rsidRPr="0020757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BC16" w14:textId="77777777" w:rsidR="00AF2000" w:rsidRDefault="00AF2000">
      <w:r>
        <w:separator/>
      </w:r>
    </w:p>
  </w:footnote>
  <w:footnote w:type="continuationSeparator" w:id="0">
    <w:p w14:paraId="47A4A0AB" w14:textId="77777777" w:rsidR="00AF2000" w:rsidRDefault="00AF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515D" w14:textId="2B2709C9" w:rsidR="00573222" w:rsidRDefault="00E00B40">
    <w:pPr>
      <w:pStyle w:val="En-tte"/>
    </w:pPr>
    <w:r>
      <w:rPr>
        <w:noProof/>
      </w:rPr>
      <w:pict w14:anchorId="3602F9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3" o:spid="_x0000_s1026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69CC" w14:textId="02CB8A1F" w:rsidR="00573222" w:rsidRDefault="00E00B40">
    <w:pPr>
      <w:pStyle w:val="En-tte"/>
    </w:pPr>
    <w:r>
      <w:rPr>
        <w:noProof/>
      </w:rPr>
      <w:pict w14:anchorId="52AAF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4" o:spid="_x0000_s1027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0722" w14:textId="27BE7077" w:rsidR="00573222" w:rsidRDefault="00E00B40">
    <w:pPr>
      <w:pStyle w:val="En-tte"/>
    </w:pPr>
    <w:r>
      <w:rPr>
        <w:noProof/>
      </w:rPr>
      <w:pict w14:anchorId="46FB0A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2" o:spid="_x0000_s1025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EC0D" w14:textId="03F85ABF" w:rsidR="00E00B40" w:rsidRDefault="00E00B40">
    <w:pPr>
      <w:pStyle w:val="En-tte"/>
    </w:pPr>
    <w:r>
      <w:rPr>
        <w:noProof/>
      </w:rPr>
      <w:pict w14:anchorId="7B36E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6" o:spid="_x0000_s1029" type="#_x0000_t136" style="position:absolute;margin-left:0;margin-top:0;width:513.2pt;height:14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DC33" w14:textId="70D82FD4" w:rsidR="00E00B40" w:rsidRDefault="00E00B40">
    <w:pPr>
      <w:pStyle w:val="En-tte"/>
    </w:pPr>
    <w:r>
      <w:rPr>
        <w:noProof/>
      </w:rPr>
      <w:pict w14:anchorId="212DB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7" o:spid="_x0000_s1030" type="#_x0000_t136" style="position:absolute;margin-left:0;margin-top:0;width:513.2pt;height:14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48B2" w14:textId="04A9A8A0" w:rsidR="00E00B40" w:rsidRDefault="00E00B40">
    <w:pPr>
      <w:pStyle w:val="En-tte"/>
    </w:pPr>
    <w:r>
      <w:rPr>
        <w:noProof/>
      </w:rPr>
      <w:pict w14:anchorId="3B569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496565" o:spid="_x0000_s1028" type="#_x0000_t136" style="position:absolute;margin-left:0;margin-top:0;width:513.2pt;height:146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EA7"/>
    <w:multiLevelType w:val="hybridMultilevel"/>
    <w:tmpl w:val="651A0D70"/>
    <w:lvl w:ilvl="0" w:tplc="97A288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312B"/>
    <w:multiLevelType w:val="hybridMultilevel"/>
    <w:tmpl w:val="717889AA"/>
    <w:lvl w:ilvl="0" w:tplc="41E2F2C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382"/>
    <w:multiLevelType w:val="hybridMultilevel"/>
    <w:tmpl w:val="AE9E772C"/>
    <w:lvl w:ilvl="0" w:tplc="EC00590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CA7688"/>
    <w:multiLevelType w:val="hybridMultilevel"/>
    <w:tmpl w:val="475288CC"/>
    <w:lvl w:ilvl="0" w:tplc="0C0C0017">
      <w:start w:val="1"/>
      <w:numFmt w:val="lowerLetter"/>
      <w:lvlText w:val="%1)"/>
      <w:lvlJc w:val="left"/>
      <w:pPr>
        <w:ind w:left="1865" w:hanging="360"/>
      </w:pPr>
    </w:lvl>
    <w:lvl w:ilvl="1" w:tplc="0C0C0019" w:tentative="1">
      <w:start w:val="1"/>
      <w:numFmt w:val="lowerLetter"/>
      <w:lvlText w:val="%2."/>
      <w:lvlJc w:val="left"/>
      <w:pPr>
        <w:ind w:left="2585" w:hanging="360"/>
      </w:pPr>
    </w:lvl>
    <w:lvl w:ilvl="2" w:tplc="0C0C001B" w:tentative="1">
      <w:start w:val="1"/>
      <w:numFmt w:val="lowerRoman"/>
      <w:lvlText w:val="%3."/>
      <w:lvlJc w:val="right"/>
      <w:pPr>
        <w:ind w:left="3305" w:hanging="180"/>
      </w:pPr>
    </w:lvl>
    <w:lvl w:ilvl="3" w:tplc="0C0C000F" w:tentative="1">
      <w:start w:val="1"/>
      <w:numFmt w:val="decimal"/>
      <w:lvlText w:val="%4."/>
      <w:lvlJc w:val="left"/>
      <w:pPr>
        <w:ind w:left="4025" w:hanging="360"/>
      </w:pPr>
    </w:lvl>
    <w:lvl w:ilvl="4" w:tplc="0C0C0019" w:tentative="1">
      <w:start w:val="1"/>
      <w:numFmt w:val="lowerLetter"/>
      <w:lvlText w:val="%5."/>
      <w:lvlJc w:val="left"/>
      <w:pPr>
        <w:ind w:left="4745" w:hanging="360"/>
      </w:pPr>
    </w:lvl>
    <w:lvl w:ilvl="5" w:tplc="0C0C001B" w:tentative="1">
      <w:start w:val="1"/>
      <w:numFmt w:val="lowerRoman"/>
      <w:lvlText w:val="%6."/>
      <w:lvlJc w:val="right"/>
      <w:pPr>
        <w:ind w:left="5465" w:hanging="180"/>
      </w:pPr>
    </w:lvl>
    <w:lvl w:ilvl="6" w:tplc="0C0C000F" w:tentative="1">
      <w:start w:val="1"/>
      <w:numFmt w:val="decimal"/>
      <w:lvlText w:val="%7."/>
      <w:lvlJc w:val="left"/>
      <w:pPr>
        <w:ind w:left="6185" w:hanging="360"/>
      </w:pPr>
    </w:lvl>
    <w:lvl w:ilvl="7" w:tplc="0C0C0019" w:tentative="1">
      <w:start w:val="1"/>
      <w:numFmt w:val="lowerLetter"/>
      <w:lvlText w:val="%8."/>
      <w:lvlJc w:val="left"/>
      <w:pPr>
        <w:ind w:left="6905" w:hanging="360"/>
      </w:pPr>
    </w:lvl>
    <w:lvl w:ilvl="8" w:tplc="0C0C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EBB2540"/>
    <w:multiLevelType w:val="hybridMultilevel"/>
    <w:tmpl w:val="7C567CFA"/>
    <w:lvl w:ilvl="0" w:tplc="0C0C0017">
      <w:start w:val="1"/>
      <w:numFmt w:val="lowerLetter"/>
      <w:lvlText w:val="%1)"/>
      <w:lvlJc w:val="left"/>
      <w:pPr>
        <w:ind w:left="1145" w:hanging="360"/>
      </w:pPr>
    </w:lvl>
    <w:lvl w:ilvl="1" w:tplc="0C0C0019" w:tentative="1">
      <w:start w:val="1"/>
      <w:numFmt w:val="lowerLetter"/>
      <w:lvlText w:val="%2."/>
      <w:lvlJc w:val="left"/>
      <w:pPr>
        <w:ind w:left="1865" w:hanging="360"/>
      </w:pPr>
    </w:lvl>
    <w:lvl w:ilvl="2" w:tplc="0C0C001B" w:tentative="1">
      <w:start w:val="1"/>
      <w:numFmt w:val="lowerRoman"/>
      <w:lvlText w:val="%3."/>
      <w:lvlJc w:val="right"/>
      <w:pPr>
        <w:ind w:left="2585" w:hanging="180"/>
      </w:pPr>
    </w:lvl>
    <w:lvl w:ilvl="3" w:tplc="0C0C000F" w:tentative="1">
      <w:start w:val="1"/>
      <w:numFmt w:val="decimal"/>
      <w:lvlText w:val="%4."/>
      <w:lvlJc w:val="left"/>
      <w:pPr>
        <w:ind w:left="3305" w:hanging="360"/>
      </w:pPr>
    </w:lvl>
    <w:lvl w:ilvl="4" w:tplc="0C0C0019" w:tentative="1">
      <w:start w:val="1"/>
      <w:numFmt w:val="lowerLetter"/>
      <w:lvlText w:val="%5."/>
      <w:lvlJc w:val="left"/>
      <w:pPr>
        <w:ind w:left="4025" w:hanging="360"/>
      </w:pPr>
    </w:lvl>
    <w:lvl w:ilvl="5" w:tplc="0C0C001B" w:tentative="1">
      <w:start w:val="1"/>
      <w:numFmt w:val="lowerRoman"/>
      <w:lvlText w:val="%6."/>
      <w:lvlJc w:val="right"/>
      <w:pPr>
        <w:ind w:left="4745" w:hanging="180"/>
      </w:pPr>
    </w:lvl>
    <w:lvl w:ilvl="6" w:tplc="0C0C000F" w:tentative="1">
      <w:start w:val="1"/>
      <w:numFmt w:val="decimal"/>
      <w:lvlText w:val="%7."/>
      <w:lvlJc w:val="left"/>
      <w:pPr>
        <w:ind w:left="5465" w:hanging="360"/>
      </w:pPr>
    </w:lvl>
    <w:lvl w:ilvl="7" w:tplc="0C0C0019" w:tentative="1">
      <w:start w:val="1"/>
      <w:numFmt w:val="lowerLetter"/>
      <w:lvlText w:val="%8."/>
      <w:lvlJc w:val="left"/>
      <w:pPr>
        <w:ind w:left="6185" w:hanging="360"/>
      </w:pPr>
    </w:lvl>
    <w:lvl w:ilvl="8" w:tplc="0C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C47660"/>
    <w:multiLevelType w:val="hybridMultilevel"/>
    <w:tmpl w:val="2D349652"/>
    <w:lvl w:ilvl="0" w:tplc="0C0C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25642E20"/>
    <w:multiLevelType w:val="hybridMultilevel"/>
    <w:tmpl w:val="7EC6CF08"/>
    <w:lvl w:ilvl="0" w:tplc="41E2F2CA">
      <w:start w:val="1"/>
      <w:numFmt w:val="bullet"/>
      <w:lvlText w:val="□"/>
      <w:lvlJc w:val="left"/>
      <w:pPr>
        <w:ind w:left="1865" w:hanging="360"/>
      </w:pPr>
      <w:rPr>
        <w:rFonts w:ascii="Arial Narrow" w:hAnsi="Arial Narrow" w:hint="default"/>
        <w:b/>
        <w:i w:val="0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2E244FCC"/>
    <w:multiLevelType w:val="hybridMultilevel"/>
    <w:tmpl w:val="878ECCC0"/>
    <w:lvl w:ilvl="0" w:tplc="C31ED4F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E5825EA"/>
    <w:multiLevelType w:val="hybridMultilevel"/>
    <w:tmpl w:val="CF8833F4"/>
    <w:lvl w:ilvl="0" w:tplc="87345462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3B4864"/>
    <w:multiLevelType w:val="multilevel"/>
    <w:tmpl w:val="E7509C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85A3F"/>
    <w:multiLevelType w:val="hybridMultilevel"/>
    <w:tmpl w:val="889A127E"/>
    <w:lvl w:ilvl="0" w:tplc="408A5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7067"/>
    <w:multiLevelType w:val="hybridMultilevel"/>
    <w:tmpl w:val="9308FC7A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5600F"/>
    <w:multiLevelType w:val="hybridMultilevel"/>
    <w:tmpl w:val="6AC684C0"/>
    <w:lvl w:ilvl="0" w:tplc="B47EC4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289360C"/>
    <w:multiLevelType w:val="multilevel"/>
    <w:tmpl w:val="E7509C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7033"/>
    <w:multiLevelType w:val="hybridMultilevel"/>
    <w:tmpl w:val="29589370"/>
    <w:lvl w:ilvl="0" w:tplc="0C0C0017">
      <w:start w:val="1"/>
      <w:numFmt w:val="lowerLetter"/>
      <w:lvlText w:val="%1)"/>
      <w:lvlJc w:val="left"/>
      <w:pPr>
        <w:ind w:left="1145" w:hanging="360"/>
      </w:pPr>
    </w:lvl>
    <w:lvl w:ilvl="1" w:tplc="0C0C0019" w:tentative="1">
      <w:start w:val="1"/>
      <w:numFmt w:val="lowerLetter"/>
      <w:lvlText w:val="%2."/>
      <w:lvlJc w:val="left"/>
      <w:pPr>
        <w:ind w:left="1865" w:hanging="360"/>
      </w:pPr>
    </w:lvl>
    <w:lvl w:ilvl="2" w:tplc="0C0C001B" w:tentative="1">
      <w:start w:val="1"/>
      <w:numFmt w:val="lowerRoman"/>
      <w:lvlText w:val="%3."/>
      <w:lvlJc w:val="right"/>
      <w:pPr>
        <w:ind w:left="2585" w:hanging="180"/>
      </w:pPr>
    </w:lvl>
    <w:lvl w:ilvl="3" w:tplc="0C0C000F" w:tentative="1">
      <w:start w:val="1"/>
      <w:numFmt w:val="decimal"/>
      <w:lvlText w:val="%4."/>
      <w:lvlJc w:val="left"/>
      <w:pPr>
        <w:ind w:left="3305" w:hanging="360"/>
      </w:pPr>
    </w:lvl>
    <w:lvl w:ilvl="4" w:tplc="0C0C0019" w:tentative="1">
      <w:start w:val="1"/>
      <w:numFmt w:val="lowerLetter"/>
      <w:lvlText w:val="%5."/>
      <w:lvlJc w:val="left"/>
      <w:pPr>
        <w:ind w:left="4025" w:hanging="360"/>
      </w:pPr>
    </w:lvl>
    <w:lvl w:ilvl="5" w:tplc="0C0C001B" w:tentative="1">
      <w:start w:val="1"/>
      <w:numFmt w:val="lowerRoman"/>
      <w:lvlText w:val="%6."/>
      <w:lvlJc w:val="right"/>
      <w:pPr>
        <w:ind w:left="4745" w:hanging="180"/>
      </w:pPr>
    </w:lvl>
    <w:lvl w:ilvl="6" w:tplc="0C0C000F" w:tentative="1">
      <w:start w:val="1"/>
      <w:numFmt w:val="decimal"/>
      <w:lvlText w:val="%7."/>
      <w:lvlJc w:val="left"/>
      <w:pPr>
        <w:ind w:left="5465" w:hanging="360"/>
      </w:pPr>
    </w:lvl>
    <w:lvl w:ilvl="7" w:tplc="0C0C0019" w:tentative="1">
      <w:start w:val="1"/>
      <w:numFmt w:val="lowerLetter"/>
      <w:lvlText w:val="%8."/>
      <w:lvlJc w:val="left"/>
      <w:pPr>
        <w:ind w:left="6185" w:hanging="360"/>
      </w:pPr>
    </w:lvl>
    <w:lvl w:ilvl="8" w:tplc="0C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84F361E"/>
    <w:multiLevelType w:val="hybridMultilevel"/>
    <w:tmpl w:val="4F90A386"/>
    <w:lvl w:ilvl="0" w:tplc="0388C1C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122E4"/>
    <w:multiLevelType w:val="hybridMultilevel"/>
    <w:tmpl w:val="81CC0AC2"/>
    <w:lvl w:ilvl="0" w:tplc="0C0C0017">
      <w:start w:val="1"/>
      <w:numFmt w:val="lowerLetter"/>
      <w:lvlText w:val="%1)"/>
      <w:lvlJc w:val="left"/>
      <w:pPr>
        <w:ind w:left="1145" w:hanging="360"/>
      </w:pPr>
    </w:lvl>
    <w:lvl w:ilvl="1" w:tplc="0C0C0019" w:tentative="1">
      <w:start w:val="1"/>
      <w:numFmt w:val="lowerLetter"/>
      <w:lvlText w:val="%2."/>
      <w:lvlJc w:val="left"/>
      <w:pPr>
        <w:ind w:left="1865" w:hanging="360"/>
      </w:pPr>
    </w:lvl>
    <w:lvl w:ilvl="2" w:tplc="0C0C001B" w:tentative="1">
      <w:start w:val="1"/>
      <w:numFmt w:val="lowerRoman"/>
      <w:lvlText w:val="%3."/>
      <w:lvlJc w:val="right"/>
      <w:pPr>
        <w:ind w:left="2585" w:hanging="180"/>
      </w:pPr>
    </w:lvl>
    <w:lvl w:ilvl="3" w:tplc="0C0C000F" w:tentative="1">
      <w:start w:val="1"/>
      <w:numFmt w:val="decimal"/>
      <w:lvlText w:val="%4."/>
      <w:lvlJc w:val="left"/>
      <w:pPr>
        <w:ind w:left="3305" w:hanging="360"/>
      </w:pPr>
    </w:lvl>
    <w:lvl w:ilvl="4" w:tplc="0C0C0019" w:tentative="1">
      <w:start w:val="1"/>
      <w:numFmt w:val="lowerLetter"/>
      <w:lvlText w:val="%5."/>
      <w:lvlJc w:val="left"/>
      <w:pPr>
        <w:ind w:left="4025" w:hanging="360"/>
      </w:pPr>
    </w:lvl>
    <w:lvl w:ilvl="5" w:tplc="0C0C001B" w:tentative="1">
      <w:start w:val="1"/>
      <w:numFmt w:val="lowerRoman"/>
      <w:lvlText w:val="%6."/>
      <w:lvlJc w:val="right"/>
      <w:pPr>
        <w:ind w:left="4745" w:hanging="180"/>
      </w:pPr>
    </w:lvl>
    <w:lvl w:ilvl="6" w:tplc="0C0C000F" w:tentative="1">
      <w:start w:val="1"/>
      <w:numFmt w:val="decimal"/>
      <w:lvlText w:val="%7."/>
      <w:lvlJc w:val="left"/>
      <w:pPr>
        <w:ind w:left="5465" w:hanging="360"/>
      </w:pPr>
    </w:lvl>
    <w:lvl w:ilvl="7" w:tplc="0C0C0019" w:tentative="1">
      <w:start w:val="1"/>
      <w:numFmt w:val="lowerLetter"/>
      <w:lvlText w:val="%8."/>
      <w:lvlJc w:val="left"/>
      <w:pPr>
        <w:ind w:left="6185" w:hanging="360"/>
      </w:pPr>
    </w:lvl>
    <w:lvl w:ilvl="8" w:tplc="0C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1A44CD7"/>
    <w:multiLevelType w:val="hybridMultilevel"/>
    <w:tmpl w:val="46B2A15E"/>
    <w:lvl w:ilvl="0" w:tplc="0C0C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F858E2"/>
    <w:multiLevelType w:val="hybridMultilevel"/>
    <w:tmpl w:val="C504BDE4"/>
    <w:lvl w:ilvl="0" w:tplc="4692C3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0450BD1"/>
    <w:multiLevelType w:val="hybridMultilevel"/>
    <w:tmpl w:val="F1A28A4A"/>
    <w:lvl w:ilvl="0" w:tplc="6B9A95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12D51FD"/>
    <w:multiLevelType w:val="hybridMultilevel"/>
    <w:tmpl w:val="6EECC524"/>
    <w:lvl w:ilvl="0" w:tplc="07A6A5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02E3F"/>
    <w:multiLevelType w:val="hybridMultilevel"/>
    <w:tmpl w:val="3B58F77C"/>
    <w:lvl w:ilvl="0" w:tplc="8A6852F6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DB0316"/>
    <w:multiLevelType w:val="hybridMultilevel"/>
    <w:tmpl w:val="242C32E2"/>
    <w:lvl w:ilvl="0" w:tplc="41E2F2C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74226">
    <w:abstractNumId w:val="18"/>
  </w:num>
  <w:num w:numId="2" w16cid:durableId="1864241244">
    <w:abstractNumId w:val="7"/>
  </w:num>
  <w:num w:numId="3" w16cid:durableId="1339309427">
    <w:abstractNumId w:val="10"/>
  </w:num>
  <w:num w:numId="4" w16cid:durableId="359475986">
    <w:abstractNumId w:val="11"/>
  </w:num>
  <w:num w:numId="5" w16cid:durableId="1018389401">
    <w:abstractNumId w:val="13"/>
  </w:num>
  <w:num w:numId="6" w16cid:durableId="65155077">
    <w:abstractNumId w:val="17"/>
  </w:num>
  <w:num w:numId="7" w16cid:durableId="1695376906">
    <w:abstractNumId w:val="3"/>
  </w:num>
  <w:num w:numId="8" w16cid:durableId="483468192">
    <w:abstractNumId w:val="15"/>
  </w:num>
  <w:num w:numId="9" w16cid:durableId="1358190080">
    <w:abstractNumId w:val="21"/>
  </w:num>
  <w:num w:numId="10" w16cid:durableId="1035080711">
    <w:abstractNumId w:val="0"/>
  </w:num>
  <w:num w:numId="11" w16cid:durableId="599143881">
    <w:abstractNumId w:val="16"/>
  </w:num>
  <w:num w:numId="12" w16cid:durableId="733160572">
    <w:abstractNumId w:val="14"/>
  </w:num>
  <w:num w:numId="13" w16cid:durableId="961811442">
    <w:abstractNumId w:val="4"/>
  </w:num>
  <w:num w:numId="14" w16cid:durableId="824586779">
    <w:abstractNumId w:val="20"/>
  </w:num>
  <w:num w:numId="15" w16cid:durableId="2049988283">
    <w:abstractNumId w:val="8"/>
  </w:num>
  <w:num w:numId="16" w16cid:durableId="1210805996">
    <w:abstractNumId w:val="22"/>
  </w:num>
  <w:num w:numId="17" w16cid:durableId="845438284">
    <w:abstractNumId w:val="19"/>
  </w:num>
  <w:num w:numId="18" w16cid:durableId="232394821">
    <w:abstractNumId w:val="12"/>
  </w:num>
  <w:num w:numId="19" w16cid:durableId="489559347">
    <w:abstractNumId w:val="9"/>
  </w:num>
  <w:num w:numId="20" w16cid:durableId="269288700">
    <w:abstractNumId w:val="2"/>
  </w:num>
  <w:num w:numId="21" w16cid:durableId="992181125">
    <w:abstractNumId w:val="23"/>
  </w:num>
  <w:num w:numId="22" w16cid:durableId="1504465915">
    <w:abstractNumId w:val="5"/>
  </w:num>
  <w:num w:numId="23" w16cid:durableId="1046415500">
    <w:abstractNumId w:val="6"/>
  </w:num>
  <w:num w:numId="24" w16cid:durableId="191196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GRENIER01"/>
    <w:docVar w:name="IManageDocInfoCache(ClientId)" w:val="10025783"/>
    <w:docVar w:name="IManageDocInfoCache(DatabaseName)" w:val="CAN_DMS"/>
    <w:docVar w:name="IManageDocInfoCache(DocumentDescription)" w:val="PROTOCOLE  D'AUDIENCE EN VISIOCONFÉRENCE (ALLÉGÉ MODIFIÉ ) septembre 2023"/>
    <w:docVar w:name="IManageDocInfoCache(DocumentNumber)" w:val="1001427013"/>
    <w:docVar w:name="IManageDocInfoCache(DocumentVersion)" w:val="1"/>
    <w:docVar w:name="IManageDocInfoCache(Matter)" w:val="1000309725"/>
  </w:docVars>
  <w:rsids>
    <w:rsidRoot w:val="005E33ED"/>
    <w:rsid w:val="0000086D"/>
    <w:rsid w:val="00001345"/>
    <w:rsid w:val="00003308"/>
    <w:rsid w:val="00003BA9"/>
    <w:rsid w:val="000043D0"/>
    <w:rsid w:val="000066D8"/>
    <w:rsid w:val="00007082"/>
    <w:rsid w:val="000079A9"/>
    <w:rsid w:val="00010CB9"/>
    <w:rsid w:val="0001169E"/>
    <w:rsid w:val="00011C8C"/>
    <w:rsid w:val="00012154"/>
    <w:rsid w:val="00013EC3"/>
    <w:rsid w:val="00013FD6"/>
    <w:rsid w:val="000159FC"/>
    <w:rsid w:val="00015D44"/>
    <w:rsid w:val="000211FA"/>
    <w:rsid w:val="00021852"/>
    <w:rsid w:val="00023107"/>
    <w:rsid w:val="00023845"/>
    <w:rsid w:val="00024299"/>
    <w:rsid w:val="00024AA1"/>
    <w:rsid w:val="000255E7"/>
    <w:rsid w:val="00033CFF"/>
    <w:rsid w:val="00034DAB"/>
    <w:rsid w:val="00036483"/>
    <w:rsid w:val="0003785F"/>
    <w:rsid w:val="000402BC"/>
    <w:rsid w:val="00040895"/>
    <w:rsid w:val="00043C45"/>
    <w:rsid w:val="00044ED0"/>
    <w:rsid w:val="00046097"/>
    <w:rsid w:val="000463E2"/>
    <w:rsid w:val="000531F7"/>
    <w:rsid w:val="000537D8"/>
    <w:rsid w:val="00053E3D"/>
    <w:rsid w:val="00055350"/>
    <w:rsid w:val="00055A98"/>
    <w:rsid w:val="00055AFC"/>
    <w:rsid w:val="00057AC6"/>
    <w:rsid w:val="000606A0"/>
    <w:rsid w:val="00060AA2"/>
    <w:rsid w:val="0006397B"/>
    <w:rsid w:val="00066D25"/>
    <w:rsid w:val="00067C8B"/>
    <w:rsid w:val="00071EAD"/>
    <w:rsid w:val="00071FBB"/>
    <w:rsid w:val="000729E9"/>
    <w:rsid w:val="00073402"/>
    <w:rsid w:val="00075C29"/>
    <w:rsid w:val="000766EE"/>
    <w:rsid w:val="00082806"/>
    <w:rsid w:val="00083247"/>
    <w:rsid w:val="0008407B"/>
    <w:rsid w:val="0008467E"/>
    <w:rsid w:val="000863E3"/>
    <w:rsid w:val="00086956"/>
    <w:rsid w:val="0008790E"/>
    <w:rsid w:val="0009048A"/>
    <w:rsid w:val="0009174A"/>
    <w:rsid w:val="00092549"/>
    <w:rsid w:val="000935EF"/>
    <w:rsid w:val="00094086"/>
    <w:rsid w:val="000A0E9C"/>
    <w:rsid w:val="000A14F5"/>
    <w:rsid w:val="000A2803"/>
    <w:rsid w:val="000A370B"/>
    <w:rsid w:val="000A3BE8"/>
    <w:rsid w:val="000A695A"/>
    <w:rsid w:val="000B6CFF"/>
    <w:rsid w:val="000C1639"/>
    <w:rsid w:val="000C1F01"/>
    <w:rsid w:val="000C404A"/>
    <w:rsid w:val="000C40B7"/>
    <w:rsid w:val="000C5F93"/>
    <w:rsid w:val="000C6C36"/>
    <w:rsid w:val="000D0235"/>
    <w:rsid w:val="000D0388"/>
    <w:rsid w:val="000D22BA"/>
    <w:rsid w:val="000D2FA5"/>
    <w:rsid w:val="000D5AF6"/>
    <w:rsid w:val="000D5E91"/>
    <w:rsid w:val="000D72D1"/>
    <w:rsid w:val="000E6F3E"/>
    <w:rsid w:val="000F5EA7"/>
    <w:rsid w:val="000F5ED1"/>
    <w:rsid w:val="000F64FE"/>
    <w:rsid w:val="000F7138"/>
    <w:rsid w:val="000F7788"/>
    <w:rsid w:val="001052F1"/>
    <w:rsid w:val="001057A5"/>
    <w:rsid w:val="00106C9F"/>
    <w:rsid w:val="00107866"/>
    <w:rsid w:val="00110550"/>
    <w:rsid w:val="00111C0A"/>
    <w:rsid w:val="00112030"/>
    <w:rsid w:val="001132BF"/>
    <w:rsid w:val="001147EF"/>
    <w:rsid w:val="00115697"/>
    <w:rsid w:val="00116F05"/>
    <w:rsid w:val="001219AC"/>
    <w:rsid w:val="001219D8"/>
    <w:rsid w:val="00122DC6"/>
    <w:rsid w:val="00123A32"/>
    <w:rsid w:val="00123FB0"/>
    <w:rsid w:val="001257CE"/>
    <w:rsid w:val="00126006"/>
    <w:rsid w:val="00126442"/>
    <w:rsid w:val="00126BD1"/>
    <w:rsid w:val="0013020D"/>
    <w:rsid w:val="00130E16"/>
    <w:rsid w:val="00130F02"/>
    <w:rsid w:val="0013284D"/>
    <w:rsid w:val="00133367"/>
    <w:rsid w:val="00134305"/>
    <w:rsid w:val="00134679"/>
    <w:rsid w:val="0013485D"/>
    <w:rsid w:val="001361D8"/>
    <w:rsid w:val="00136991"/>
    <w:rsid w:val="00140BE5"/>
    <w:rsid w:val="00141D9F"/>
    <w:rsid w:val="001421BE"/>
    <w:rsid w:val="00145C65"/>
    <w:rsid w:val="00146B6D"/>
    <w:rsid w:val="001521D5"/>
    <w:rsid w:val="00153936"/>
    <w:rsid w:val="00154AE3"/>
    <w:rsid w:val="00155547"/>
    <w:rsid w:val="001603D9"/>
    <w:rsid w:val="00160461"/>
    <w:rsid w:val="00160510"/>
    <w:rsid w:val="001629D4"/>
    <w:rsid w:val="001629D8"/>
    <w:rsid w:val="00163050"/>
    <w:rsid w:val="00165558"/>
    <w:rsid w:val="00167580"/>
    <w:rsid w:val="00170343"/>
    <w:rsid w:val="0017132D"/>
    <w:rsid w:val="00171C8B"/>
    <w:rsid w:val="00172F88"/>
    <w:rsid w:val="001743A1"/>
    <w:rsid w:val="0018012D"/>
    <w:rsid w:val="00181B1B"/>
    <w:rsid w:val="00182663"/>
    <w:rsid w:val="0018300E"/>
    <w:rsid w:val="00184E35"/>
    <w:rsid w:val="00186BFF"/>
    <w:rsid w:val="00187AE2"/>
    <w:rsid w:val="0019287D"/>
    <w:rsid w:val="00192CC9"/>
    <w:rsid w:val="00192E56"/>
    <w:rsid w:val="0019713A"/>
    <w:rsid w:val="001979A6"/>
    <w:rsid w:val="001A17A0"/>
    <w:rsid w:val="001A1A84"/>
    <w:rsid w:val="001A3222"/>
    <w:rsid w:val="001A7B01"/>
    <w:rsid w:val="001B2568"/>
    <w:rsid w:val="001B715E"/>
    <w:rsid w:val="001B76C9"/>
    <w:rsid w:val="001B79A2"/>
    <w:rsid w:val="001C1BE6"/>
    <w:rsid w:val="001C3DEE"/>
    <w:rsid w:val="001C4802"/>
    <w:rsid w:val="001C664C"/>
    <w:rsid w:val="001C666B"/>
    <w:rsid w:val="001C66E3"/>
    <w:rsid w:val="001C73AA"/>
    <w:rsid w:val="001D0937"/>
    <w:rsid w:val="001D4BF7"/>
    <w:rsid w:val="001E18F6"/>
    <w:rsid w:val="001E2D35"/>
    <w:rsid w:val="001E356B"/>
    <w:rsid w:val="001E3BF7"/>
    <w:rsid w:val="001E658F"/>
    <w:rsid w:val="001F0DDA"/>
    <w:rsid w:val="001F43E0"/>
    <w:rsid w:val="001F70CC"/>
    <w:rsid w:val="002020BB"/>
    <w:rsid w:val="00203A72"/>
    <w:rsid w:val="00204188"/>
    <w:rsid w:val="00204FAD"/>
    <w:rsid w:val="00206675"/>
    <w:rsid w:val="002068DD"/>
    <w:rsid w:val="00207572"/>
    <w:rsid w:val="00207D42"/>
    <w:rsid w:val="00212A46"/>
    <w:rsid w:val="00212D5B"/>
    <w:rsid w:val="00215254"/>
    <w:rsid w:val="00215723"/>
    <w:rsid w:val="002167D5"/>
    <w:rsid w:val="0021693B"/>
    <w:rsid w:val="00217FB5"/>
    <w:rsid w:val="00220215"/>
    <w:rsid w:val="0022166E"/>
    <w:rsid w:val="00221830"/>
    <w:rsid w:val="002240FB"/>
    <w:rsid w:val="00226A40"/>
    <w:rsid w:val="0023076E"/>
    <w:rsid w:val="00230F6C"/>
    <w:rsid w:val="0023130B"/>
    <w:rsid w:val="0023167A"/>
    <w:rsid w:val="00232A1E"/>
    <w:rsid w:val="00232B08"/>
    <w:rsid w:val="002330BA"/>
    <w:rsid w:val="00233BF7"/>
    <w:rsid w:val="00234A20"/>
    <w:rsid w:val="002364F7"/>
    <w:rsid w:val="00240CF1"/>
    <w:rsid w:val="002443E8"/>
    <w:rsid w:val="002461DD"/>
    <w:rsid w:val="00246A02"/>
    <w:rsid w:val="00251AC8"/>
    <w:rsid w:val="002548E4"/>
    <w:rsid w:val="002570DB"/>
    <w:rsid w:val="00261E60"/>
    <w:rsid w:val="00265B89"/>
    <w:rsid w:val="0026782F"/>
    <w:rsid w:val="00271A4E"/>
    <w:rsid w:val="0027479E"/>
    <w:rsid w:val="00276CC6"/>
    <w:rsid w:val="002775B7"/>
    <w:rsid w:val="00277974"/>
    <w:rsid w:val="00280210"/>
    <w:rsid w:val="00282E66"/>
    <w:rsid w:val="00284C4C"/>
    <w:rsid w:val="00285FA2"/>
    <w:rsid w:val="00287EDC"/>
    <w:rsid w:val="00291769"/>
    <w:rsid w:val="002922D1"/>
    <w:rsid w:val="002925B2"/>
    <w:rsid w:val="00294535"/>
    <w:rsid w:val="0029489D"/>
    <w:rsid w:val="002950F7"/>
    <w:rsid w:val="00295F8F"/>
    <w:rsid w:val="00296117"/>
    <w:rsid w:val="00297FCE"/>
    <w:rsid w:val="002A0EB4"/>
    <w:rsid w:val="002A2F27"/>
    <w:rsid w:val="002A5B3A"/>
    <w:rsid w:val="002B26FE"/>
    <w:rsid w:val="002B2EE3"/>
    <w:rsid w:val="002B32D1"/>
    <w:rsid w:val="002B4084"/>
    <w:rsid w:val="002C2E15"/>
    <w:rsid w:val="002C3F15"/>
    <w:rsid w:val="002C4B91"/>
    <w:rsid w:val="002C68D1"/>
    <w:rsid w:val="002C71EC"/>
    <w:rsid w:val="002D2260"/>
    <w:rsid w:val="002D30E8"/>
    <w:rsid w:val="002D55D0"/>
    <w:rsid w:val="002D5AD3"/>
    <w:rsid w:val="002D60C2"/>
    <w:rsid w:val="002E2947"/>
    <w:rsid w:val="002E4FAA"/>
    <w:rsid w:val="002E58F1"/>
    <w:rsid w:val="002E5922"/>
    <w:rsid w:val="002F1B6E"/>
    <w:rsid w:val="002F266E"/>
    <w:rsid w:val="002F3B74"/>
    <w:rsid w:val="002F52DC"/>
    <w:rsid w:val="002F5D43"/>
    <w:rsid w:val="002F681C"/>
    <w:rsid w:val="002F7872"/>
    <w:rsid w:val="00301022"/>
    <w:rsid w:val="00302A9C"/>
    <w:rsid w:val="00302D9C"/>
    <w:rsid w:val="0030421D"/>
    <w:rsid w:val="00306113"/>
    <w:rsid w:val="00306B37"/>
    <w:rsid w:val="003108DC"/>
    <w:rsid w:val="0031226E"/>
    <w:rsid w:val="0031433B"/>
    <w:rsid w:val="00315DD4"/>
    <w:rsid w:val="00320513"/>
    <w:rsid w:val="003206C7"/>
    <w:rsid w:val="00320820"/>
    <w:rsid w:val="003228C9"/>
    <w:rsid w:val="003259B8"/>
    <w:rsid w:val="00325AAD"/>
    <w:rsid w:val="003279B3"/>
    <w:rsid w:val="00331D30"/>
    <w:rsid w:val="0033476C"/>
    <w:rsid w:val="00334B07"/>
    <w:rsid w:val="00335A1A"/>
    <w:rsid w:val="00335E5B"/>
    <w:rsid w:val="00336A42"/>
    <w:rsid w:val="00336CAA"/>
    <w:rsid w:val="00340DA3"/>
    <w:rsid w:val="00342DB4"/>
    <w:rsid w:val="00344AE3"/>
    <w:rsid w:val="00344B0C"/>
    <w:rsid w:val="00344B4A"/>
    <w:rsid w:val="00346BE3"/>
    <w:rsid w:val="00350723"/>
    <w:rsid w:val="00353B86"/>
    <w:rsid w:val="003543C4"/>
    <w:rsid w:val="003543CD"/>
    <w:rsid w:val="00356120"/>
    <w:rsid w:val="00357B8A"/>
    <w:rsid w:val="00357E70"/>
    <w:rsid w:val="003606A2"/>
    <w:rsid w:val="00362072"/>
    <w:rsid w:val="00362264"/>
    <w:rsid w:val="0036431E"/>
    <w:rsid w:val="00364E93"/>
    <w:rsid w:val="00365964"/>
    <w:rsid w:val="00365FA6"/>
    <w:rsid w:val="00366749"/>
    <w:rsid w:val="003712A0"/>
    <w:rsid w:val="00373EAC"/>
    <w:rsid w:val="00374244"/>
    <w:rsid w:val="00376FA6"/>
    <w:rsid w:val="00377A13"/>
    <w:rsid w:val="003805E5"/>
    <w:rsid w:val="003807B6"/>
    <w:rsid w:val="00380B39"/>
    <w:rsid w:val="0038134E"/>
    <w:rsid w:val="00381CD3"/>
    <w:rsid w:val="00386FEE"/>
    <w:rsid w:val="003927A3"/>
    <w:rsid w:val="00392EFA"/>
    <w:rsid w:val="0039341D"/>
    <w:rsid w:val="0039358C"/>
    <w:rsid w:val="00394042"/>
    <w:rsid w:val="0039569B"/>
    <w:rsid w:val="00395A2B"/>
    <w:rsid w:val="0039612F"/>
    <w:rsid w:val="00396DAD"/>
    <w:rsid w:val="003A1D6B"/>
    <w:rsid w:val="003A38D3"/>
    <w:rsid w:val="003A4717"/>
    <w:rsid w:val="003A648B"/>
    <w:rsid w:val="003B073E"/>
    <w:rsid w:val="003B0D68"/>
    <w:rsid w:val="003B141B"/>
    <w:rsid w:val="003B1A6B"/>
    <w:rsid w:val="003B5A1C"/>
    <w:rsid w:val="003B6A04"/>
    <w:rsid w:val="003B6D33"/>
    <w:rsid w:val="003B72F7"/>
    <w:rsid w:val="003B76E3"/>
    <w:rsid w:val="003B7AA8"/>
    <w:rsid w:val="003C2CE8"/>
    <w:rsid w:val="003C4800"/>
    <w:rsid w:val="003C5782"/>
    <w:rsid w:val="003C7666"/>
    <w:rsid w:val="003D012E"/>
    <w:rsid w:val="003D2544"/>
    <w:rsid w:val="003D25F0"/>
    <w:rsid w:val="003D2EB7"/>
    <w:rsid w:val="003D335D"/>
    <w:rsid w:val="003D375B"/>
    <w:rsid w:val="003D6AA4"/>
    <w:rsid w:val="003D6D9F"/>
    <w:rsid w:val="003E1779"/>
    <w:rsid w:val="003E4B2A"/>
    <w:rsid w:val="003E72D4"/>
    <w:rsid w:val="003F7695"/>
    <w:rsid w:val="00401FDD"/>
    <w:rsid w:val="004046CD"/>
    <w:rsid w:val="00405634"/>
    <w:rsid w:val="00406CE7"/>
    <w:rsid w:val="00406DEA"/>
    <w:rsid w:val="00407660"/>
    <w:rsid w:val="00407CF6"/>
    <w:rsid w:val="00411A7C"/>
    <w:rsid w:val="00412669"/>
    <w:rsid w:val="00412851"/>
    <w:rsid w:val="00412D2E"/>
    <w:rsid w:val="00413549"/>
    <w:rsid w:val="00413803"/>
    <w:rsid w:val="004157C1"/>
    <w:rsid w:val="00421512"/>
    <w:rsid w:val="00421BE3"/>
    <w:rsid w:val="00423884"/>
    <w:rsid w:val="00424F80"/>
    <w:rsid w:val="0042512E"/>
    <w:rsid w:val="00430B37"/>
    <w:rsid w:val="00432004"/>
    <w:rsid w:val="0043215B"/>
    <w:rsid w:val="00434C65"/>
    <w:rsid w:val="004351D9"/>
    <w:rsid w:val="0043522F"/>
    <w:rsid w:val="00442227"/>
    <w:rsid w:val="0044311D"/>
    <w:rsid w:val="00443663"/>
    <w:rsid w:val="00443881"/>
    <w:rsid w:val="004445CF"/>
    <w:rsid w:val="00445AE7"/>
    <w:rsid w:val="0044679F"/>
    <w:rsid w:val="00447E71"/>
    <w:rsid w:val="004550B1"/>
    <w:rsid w:val="00457C65"/>
    <w:rsid w:val="00463957"/>
    <w:rsid w:val="004640BA"/>
    <w:rsid w:val="004643C3"/>
    <w:rsid w:val="0046481B"/>
    <w:rsid w:val="0046551B"/>
    <w:rsid w:val="00470F32"/>
    <w:rsid w:val="00471739"/>
    <w:rsid w:val="00476311"/>
    <w:rsid w:val="00476551"/>
    <w:rsid w:val="00476EEC"/>
    <w:rsid w:val="00477C44"/>
    <w:rsid w:val="00481487"/>
    <w:rsid w:val="00481516"/>
    <w:rsid w:val="004828AA"/>
    <w:rsid w:val="00484D70"/>
    <w:rsid w:val="00485AD4"/>
    <w:rsid w:val="0048620E"/>
    <w:rsid w:val="004869BD"/>
    <w:rsid w:val="00486BD7"/>
    <w:rsid w:val="00487F47"/>
    <w:rsid w:val="0049020A"/>
    <w:rsid w:val="00491609"/>
    <w:rsid w:val="00497197"/>
    <w:rsid w:val="004A02B2"/>
    <w:rsid w:val="004A15F5"/>
    <w:rsid w:val="004A21B4"/>
    <w:rsid w:val="004A2BA7"/>
    <w:rsid w:val="004A319C"/>
    <w:rsid w:val="004A585C"/>
    <w:rsid w:val="004B04D1"/>
    <w:rsid w:val="004B07EC"/>
    <w:rsid w:val="004B1E82"/>
    <w:rsid w:val="004B41EC"/>
    <w:rsid w:val="004B555F"/>
    <w:rsid w:val="004B5F47"/>
    <w:rsid w:val="004B67AF"/>
    <w:rsid w:val="004C154D"/>
    <w:rsid w:val="004C1B4E"/>
    <w:rsid w:val="004C27A1"/>
    <w:rsid w:val="004C2EEB"/>
    <w:rsid w:val="004C3FCB"/>
    <w:rsid w:val="004C47BF"/>
    <w:rsid w:val="004C4E69"/>
    <w:rsid w:val="004C6F41"/>
    <w:rsid w:val="004C70C6"/>
    <w:rsid w:val="004C713C"/>
    <w:rsid w:val="004C78CA"/>
    <w:rsid w:val="004D3E75"/>
    <w:rsid w:val="004D4937"/>
    <w:rsid w:val="004D53A3"/>
    <w:rsid w:val="004D695B"/>
    <w:rsid w:val="004E0EA9"/>
    <w:rsid w:val="004E1C7B"/>
    <w:rsid w:val="004E20D9"/>
    <w:rsid w:val="004E36B4"/>
    <w:rsid w:val="004E40A5"/>
    <w:rsid w:val="004E4ED9"/>
    <w:rsid w:val="004E5001"/>
    <w:rsid w:val="004E60A4"/>
    <w:rsid w:val="004E69E9"/>
    <w:rsid w:val="004E73E0"/>
    <w:rsid w:val="004E7D28"/>
    <w:rsid w:val="004F08A7"/>
    <w:rsid w:val="004F2B0C"/>
    <w:rsid w:val="004F4898"/>
    <w:rsid w:val="004F5D53"/>
    <w:rsid w:val="004F7D8F"/>
    <w:rsid w:val="00500623"/>
    <w:rsid w:val="00500865"/>
    <w:rsid w:val="00500DCD"/>
    <w:rsid w:val="00502468"/>
    <w:rsid w:val="00502862"/>
    <w:rsid w:val="00502C48"/>
    <w:rsid w:val="00504032"/>
    <w:rsid w:val="00504B50"/>
    <w:rsid w:val="00504EA6"/>
    <w:rsid w:val="005056D7"/>
    <w:rsid w:val="005059D8"/>
    <w:rsid w:val="00505DA7"/>
    <w:rsid w:val="0051197A"/>
    <w:rsid w:val="00512AF4"/>
    <w:rsid w:val="00513381"/>
    <w:rsid w:val="00515813"/>
    <w:rsid w:val="0051590A"/>
    <w:rsid w:val="00516C51"/>
    <w:rsid w:val="00516D52"/>
    <w:rsid w:val="005172CC"/>
    <w:rsid w:val="005177A1"/>
    <w:rsid w:val="00517811"/>
    <w:rsid w:val="005207D9"/>
    <w:rsid w:val="00520B41"/>
    <w:rsid w:val="005210AF"/>
    <w:rsid w:val="005212DD"/>
    <w:rsid w:val="0052168C"/>
    <w:rsid w:val="0052242A"/>
    <w:rsid w:val="00523675"/>
    <w:rsid w:val="00525B43"/>
    <w:rsid w:val="00525DC7"/>
    <w:rsid w:val="00526AAA"/>
    <w:rsid w:val="00531342"/>
    <w:rsid w:val="00533108"/>
    <w:rsid w:val="005412AD"/>
    <w:rsid w:val="00541E8D"/>
    <w:rsid w:val="00545E4E"/>
    <w:rsid w:val="005504C8"/>
    <w:rsid w:val="005564D4"/>
    <w:rsid w:val="00557812"/>
    <w:rsid w:val="005608F7"/>
    <w:rsid w:val="00561151"/>
    <w:rsid w:val="00562525"/>
    <w:rsid w:val="00563633"/>
    <w:rsid w:val="00564742"/>
    <w:rsid w:val="00565C0C"/>
    <w:rsid w:val="00567BE4"/>
    <w:rsid w:val="00570033"/>
    <w:rsid w:val="0057239C"/>
    <w:rsid w:val="0057252D"/>
    <w:rsid w:val="0057306B"/>
    <w:rsid w:val="00573222"/>
    <w:rsid w:val="00574C61"/>
    <w:rsid w:val="00577064"/>
    <w:rsid w:val="005775CD"/>
    <w:rsid w:val="00580000"/>
    <w:rsid w:val="00580985"/>
    <w:rsid w:val="00580AAC"/>
    <w:rsid w:val="00581653"/>
    <w:rsid w:val="00582BE7"/>
    <w:rsid w:val="00584474"/>
    <w:rsid w:val="00584780"/>
    <w:rsid w:val="00590888"/>
    <w:rsid w:val="00591946"/>
    <w:rsid w:val="005938A4"/>
    <w:rsid w:val="00596E7B"/>
    <w:rsid w:val="005974E1"/>
    <w:rsid w:val="005A06A5"/>
    <w:rsid w:val="005A473F"/>
    <w:rsid w:val="005A4E74"/>
    <w:rsid w:val="005A5297"/>
    <w:rsid w:val="005A5884"/>
    <w:rsid w:val="005A5DE1"/>
    <w:rsid w:val="005A6826"/>
    <w:rsid w:val="005B257C"/>
    <w:rsid w:val="005B270E"/>
    <w:rsid w:val="005B28B6"/>
    <w:rsid w:val="005B2F04"/>
    <w:rsid w:val="005B3752"/>
    <w:rsid w:val="005B5B9E"/>
    <w:rsid w:val="005C0747"/>
    <w:rsid w:val="005C0B68"/>
    <w:rsid w:val="005C55D1"/>
    <w:rsid w:val="005C5B10"/>
    <w:rsid w:val="005D16B6"/>
    <w:rsid w:val="005D2A0F"/>
    <w:rsid w:val="005D577D"/>
    <w:rsid w:val="005D6030"/>
    <w:rsid w:val="005E22E0"/>
    <w:rsid w:val="005E2ABC"/>
    <w:rsid w:val="005E2AFB"/>
    <w:rsid w:val="005E33ED"/>
    <w:rsid w:val="005E4C0C"/>
    <w:rsid w:val="005E69B9"/>
    <w:rsid w:val="005E7FF0"/>
    <w:rsid w:val="005F0677"/>
    <w:rsid w:val="005F37D5"/>
    <w:rsid w:val="005F51E0"/>
    <w:rsid w:val="005F5B66"/>
    <w:rsid w:val="006028D0"/>
    <w:rsid w:val="00605AE2"/>
    <w:rsid w:val="006071B0"/>
    <w:rsid w:val="00607D57"/>
    <w:rsid w:val="00611438"/>
    <w:rsid w:val="006131FB"/>
    <w:rsid w:val="00616369"/>
    <w:rsid w:val="006170CE"/>
    <w:rsid w:val="00621A51"/>
    <w:rsid w:val="00623577"/>
    <w:rsid w:val="00630913"/>
    <w:rsid w:val="00633143"/>
    <w:rsid w:val="006351B4"/>
    <w:rsid w:val="00635AF5"/>
    <w:rsid w:val="006368F0"/>
    <w:rsid w:val="00640984"/>
    <w:rsid w:val="006459E9"/>
    <w:rsid w:val="006462E9"/>
    <w:rsid w:val="006530E8"/>
    <w:rsid w:val="006571BE"/>
    <w:rsid w:val="0066022D"/>
    <w:rsid w:val="00661BCB"/>
    <w:rsid w:val="00662794"/>
    <w:rsid w:val="0066484E"/>
    <w:rsid w:val="00664C1C"/>
    <w:rsid w:val="0066618B"/>
    <w:rsid w:val="006666A3"/>
    <w:rsid w:val="00667162"/>
    <w:rsid w:val="006707AF"/>
    <w:rsid w:val="006716CA"/>
    <w:rsid w:val="0067455A"/>
    <w:rsid w:val="00682B58"/>
    <w:rsid w:val="00684161"/>
    <w:rsid w:val="00684F42"/>
    <w:rsid w:val="00690D11"/>
    <w:rsid w:val="006975EC"/>
    <w:rsid w:val="00697A29"/>
    <w:rsid w:val="006B03C4"/>
    <w:rsid w:val="006B0803"/>
    <w:rsid w:val="006B13A9"/>
    <w:rsid w:val="006B3E7E"/>
    <w:rsid w:val="006B45E3"/>
    <w:rsid w:val="006B682B"/>
    <w:rsid w:val="006B6DAB"/>
    <w:rsid w:val="006C1955"/>
    <w:rsid w:val="006C2221"/>
    <w:rsid w:val="006C5EB7"/>
    <w:rsid w:val="006D04E8"/>
    <w:rsid w:val="006D055E"/>
    <w:rsid w:val="006D0875"/>
    <w:rsid w:val="006D08D1"/>
    <w:rsid w:val="006D3D44"/>
    <w:rsid w:val="006D4632"/>
    <w:rsid w:val="006D6BBD"/>
    <w:rsid w:val="006E1872"/>
    <w:rsid w:val="006E21A9"/>
    <w:rsid w:val="006E483A"/>
    <w:rsid w:val="006E5256"/>
    <w:rsid w:val="006F17BB"/>
    <w:rsid w:val="006F4770"/>
    <w:rsid w:val="006F600E"/>
    <w:rsid w:val="006F7A1E"/>
    <w:rsid w:val="0070250D"/>
    <w:rsid w:val="007032A1"/>
    <w:rsid w:val="00704DE3"/>
    <w:rsid w:val="00706250"/>
    <w:rsid w:val="0070733A"/>
    <w:rsid w:val="00710B33"/>
    <w:rsid w:val="0071104D"/>
    <w:rsid w:val="007133F7"/>
    <w:rsid w:val="0071352A"/>
    <w:rsid w:val="00714685"/>
    <w:rsid w:val="0071561D"/>
    <w:rsid w:val="0071724D"/>
    <w:rsid w:val="00717D8C"/>
    <w:rsid w:val="00720E18"/>
    <w:rsid w:val="00724039"/>
    <w:rsid w:val="00732C31"/>
    <w:rsid w:val="0073701D"/>
    <w:rsid w:val="00745F63"/>
    <w:rsid w:val="00747BBF"/>
    <w:rsid w:val="0075368A"/>
    <w:rsid w:val="007571D8"/>
    <w:rsid w:val="00757C5A"/>
    <w:rsid w:val="00760AFE"/>
    <w:rsid w:val="007612F6"/>
    <w:rsid w:val="007617B3"/>
    <w:rsid w:val="007617CA"/>
    <w:rsid w:val="00766009"/>
    <w:rsid w:val="00766558"/>
    <w:rsid w:val="00767D4D"/>
    <w:rsid w:val="00767D71"/>
    <w:rsid w:val="007703B8"/>
    <w:rsid w:val="0077071D"/>
    <w:rsid w:val="00771D2A"/>
    <w:rsid w:val="0077202F"/>
    <w:rsid w:val="007836FC"/>
    <w:rsid w:val="00783B95"/>
    <w:rsid w:val="00783CF6"/>
    <w:rsid w:val="00783D4E"/>
    <w:rsid w:val="00785D02"/>
    <w:rsid w:val="00786873"/>
    <w:rsid w:val="0079010A"/>
    <w:rsid w:val="00792D62"/>
    <w:rsid w:val="00794EB6"/>
    <w:rsid w:val="007950BF"/>
    <w:rsid w:val="00796842"/>
    <w:rsid w:val="00796867"/>
    <w:rsid w:val="007A097E"/>
    <w:rsid w:val="007A0E61"/>
    <w:rsid w:val="007A0FE1"/>
    <w:rsid w:val="007A1F90"/>
    <w:rsid w:val="007A209E"/>
    <w:rsid w:val="007A438E"/>
    <w:rsid w:val="007A63FB"/>
    <w:rsid w:val="007A782E"/>
    <w:rsid w:val="007A7E0F"/>
    <w:rsid w:val="007B0AA0"/>
    <w:rsid w:val="007B3231"/>
    <w:rsid w:val="007B382B"/>
    <w:rsid w:val="007B46E8"/>
    <w:rsid w:val="007B58A0"/>
    <w:rsid w:val="007C05A1"/>
    <w:rsid w:val="007C1E74"/>
    <w:rsid w:val="007C259E"/>
    <w:rsid w:val="007C4A3C"/>
    <w:rsid w:val="007C4D01"/>
    <w:rsid w:val="007C5083"/>
    <w:rsid w:val="007C7AA1"/>
    <w:rsid w:val="007D0F4B"/>
    <w:rsid w:val="007D1F7C"/>
    <w:rsid w:val="007D48DA"/>
    <w:rsid w:val="007D49CE"/>
    <w:rsid w:val="007D798B"/>
    <w:rsid w:val="007E5B98"/>
    <w:rsid w:val="007F010A"/>
    <w:rsid w:val="007F0A76"/>
    <w:rsid w:val="007F1ECA"/>
    <w:rsid w:val="007F45CA"/>
    <w:rsid w:val="007F63F4"/>
    <w:rsid w:val="007F65CD"/>
    <w:rsid w:val="007F70F8"/>
    <w:rsid w:val="007F7453"/>
    <w:rsid w:val="007F7C4F"/>
    <w:rsid w:val="00800C71"/>
    <w:rsid w:val="00800FC7"/>
    <w:rsid w:val="00802CFA"/>
    <w:rsid w:val="00805145"/>
    <w:rsid w:val="0080615D"/>
    <w:rsid w:val="00812F60"/>
    <w:rsid w:val="0081454E"/>
    <w:rsid w:val="00814917"/>
    <w:rsid w:val="0081515E"/>
    <w:rsid w:val="00816FA6"/>
    <w:rsid w:val="00821272"/>
    <w:rsid w:val="00822935"/>
    <w:rsid w:val="00826927"/>
    <w:rsid w:val="0082704D"/>
    <w:rsid w:val="008272F5"/>
    <w:rsid w:val="00827D5A"/>
    <w:rsid w:val="008304CB"/>
    <w:rsid w:val="00832BF4"/>
    <w:rsid w:val="008365E7"/>
    <w:rsid w:val="008375ED"/>
    <w:rsid w:val="0084106F"/>
    <w:rsid w:val="00841856"/>
    <w:rsid w:val="00842532"/>
    <w:rsid w:val="00842F8F"/>
    <w:rsid w:val="00843024"/>
    <w:rsid w:val="00850B2D"/>
    <w:rsid w:val="00851114"/>
    <w:rsid w:val="00851369"/>
    <w:rsid w:val="00854B1D"/>
    <w:rsid w:val="00855BAF"/>
    <w:rsid w:val="00856243"/>
    <w:rsid w:val="008617DB"/>
    <w:rsid w:val="00864F95"/>
    <w:rsid w:val="0086798C"/>
    <w:rsid w:val="0087328F"/>
    <w:rsid w:val="00873FE6"/>
    <w:rsid w:val="00874801"/>
    <w:rsid w:val="008753E4"/>
    <w:rsid w:val="008755B7"/>
    <w:rsid w:val="008758FD"/>
    <w:rsid w:val="00875EBC"/>
    <w:rsid w:val="00880AA5"/>
    <w:rsid w:val="0088324D"/>
    <w:rsid w:val="00884F4D"/>
    <w:rsid w:val="00893275"/>
    <w:rsid w:val="00893C37"/>
    <w:rsid w:val="00893C85"/>
    <w:rsid w:val="00894D6E"/>
    <w:rsid w:val="00897577"/>
    <w:rsid w:val="008A0801"/>
    <w:rsid w:val="008A35FC"/>
    <w:rsid w:val="008A4CDA"/>
    <w:rsid w:val="008A5424"/>
    <w:rsid w:val="008A5ED3"/>
    <w:rsid w:val="008A7135"/>
    <w:rsid w:val="008B02AA"/>
    <w:rsid w:val="008B1B6D"/>
    <w:rsid w:val="008B273F"/>
    <w:rsid w:val="008B3730"/>
    <w:rsid w:val="008B5F84"/>
    <w:rsid w:val="008B7BA5"/>
    <w:rsid w:val="008C07F3"/>
    <w:rsid w:val="008D2C53"/>
    <w:rsid w:val="008D667F"/>
    <w:rsid w:val="008D6AA5"/>
    <w:rsid w:val="008D7D9E"/>
    <w:rsid w:val="008E0A75"/>
    <w:rsid w:val="008E166A"/>
    <w:rsid w:val="008E247F"/>
    <w:rsid w:val="008E281F"/>
    <w:rsid w:val="008E46F2"/>
    <w:rsid w:val="008E4EEE"/>
    <w:rsid w:val="008E4FFA"/>
    <w:rsid w:val="008E5EE2"/>
    <w:rsid w:val="008E6E9E"/>
    <w:rsid w:val="008F0848"/>
    <w:rsid w:val="008F09AB"/>
    <w:rsid w:val="008F2191"/>
    <w:rsid w:val="008F5704"/>
    <w:rsid w:val="008F57BF"/>
    <w:rsid w:val="009008FF"/>
    <w:rsid w:val="00902E52"/>
    <w:rsid w:val="009037BE"/>
    <w:rsid w:val="009053A7"/>
    <w:rsid w:val="009053BD"/>
    <w:rsid w:val="00905EEF"/>
    <w:rsid w:val="009066BF"/>
    <w:rsid w:val="00907CDA"/>
    <w:rsid w:val="00907F65"/>
    <w:rsid w:val="009100F1"/>
    <w:rsid w:val="00911303"/>
    <w:rsid w:val="00911E99"/>
    <w:rsid w:val="00913623"/>
    <w:rsid w:val="00914AC3"/>
    <w:rsid w:val="0091541D"/>
    <w:rsid w:val="00915705"/>
    <w:rsid w:val="009160EE"/>
    <w:rsid w:val="00917094"/>
    <w:rsid w:val="00917DE5"/>
    <w:rsid w:val="00923228"/>
    <w:rsid w:val="00930393"/>
    <w:rsid w:val="00930A8A"/>
    <w:rsid w:val="00932DD0"/>
    <w:rsid w:val="009330FF"/>
    <w:rsid w:val="00933569"/>
    <w:rsid w:val="009338E8"/>
    <w:rsid w:val="00935035"/>
    <w:rsid w:val="009409DD"/>
    <w:rsid w:val="0094196C"/>
    <w:rsid w:val="009436AA"/>
    <w:rsid w:val="009451DC"/>
    <w:rsid w:val="0094731B"/>
    <w:rsid w:val="0094740A"/>
    <w:rsid w:val="00950C9A"/>
    <w:rsid w:val="00951BA0"/>
    <w:rsid w:val="00952730"/>
    <w:rsid w:val="00954AC1"/>
    <w:rsid w:val="00961328"/>
    <w:rsid w:val="009626DA"/>
    <w:rsid w:val="00962A32"/>
    <w:rsid w:val="00964C1A"/>
    <w:rsid w:val="00970194"/>
    <w:rsid w:val="009705FA"/>
    <w:rsid w:val="009719F0"/>
    <w:rsid w:val="00972145"/>
    <w:rsid w:val="009737D7"/>
    <w:rsid w:val="009755D2"/>
    <w:rsid w:val="00981497"/>
    <w:rsid w:val="009916AA"/>
    <w:rsid w:val="00993969"/>
    <w:rsid w:val="00994EAE"/>
    <w:rsid w:val="009953F3"/>
    <w:rsid w:val="009A0EA7"/>
    <w:rsid w:val="009A4F4B"/>
    <w:rsid w:val="009A560D"/>
    <w:rsid w:val="009A5812"/>
    <w:rsid w:val="009A6803"/>
    <w:rsid w:val="009B04AE"/>
    <w:rsid w:val="009B1248"/>
    <w:rsid w:val="009B448C"/>
    <w:rsid w:val="009B6B53"/>
    <w:rsid w:val="009B7087"/>
    <w:rsid w:val="009C2110"/>
    <w:rsid w:val="009C6883"/>
    <w:rsid w:val="009C761A"/>
    <w:rsid w:val="009D1A5A"/>
    <w:rsid w:val="009D1FBF"/>
    <w:rsid w:val="009E29E5"/>
    <w:rsid w:val="009E2FAB"/>
    <w:rsid w:val="009E31F5"/>
    <w:rsid w:val="009E4668"/>
    <w:rsid w:val="009E478C"/>
    <w:rsid w:val="009E67CF"/>
    <w:rsid w:val="009E6D56"/>
    <w:rsid w:val="009E7230"/>
    <w:rsid w:val="009F02F6"/>
    <w:rsid w:val="009F088F"/>
    <w:rsid w:val="009F2D46"/>
    <w:rsid w:val="009F75BF"/>
    <w:rsid w:val="00A0086C"/>
    <w:rsid w:val="00A00AA2"/>
    <w:rsid w:val="00A00C4D"/>
    <w:rsid w:val="00A017BE"/>
    <w:rsid w:val="00A05334"/>
    <w:rsid w:val="00A069E7"/>
    <w:rsid w:val="00A116BE"/>
    <w:rsid w:val="00A1279A"/>
    <w:rsid w:val="00A14094"/>
    <w:rsid w:val="00A148CA"/>
    <w:rsid w:val="00A150BF"/>
    <w:rsid w:val="00A17F7E"/>
    <w:rsid w:val="00A20727"/>
    <w:rsid w:val="00A2109B"/>
    <w:rsid w:val="00A21468"/>
    <w:rsid w:val="00A21F24"/>
    <w:rsid w:val="00A24222"/>
    <w:rsid w:val="00A24C31"/>
    <w:rsid w:val="00A30B2B"/>
    <w:rsid w:val="00A318CC"/>
    <w:rsid w:val="00A32B3B"/>
    <w:rsid w:val="00A36090"/>
    <w:rsid w:val="00A36B01"/>
    <w:rsid w:val="00A37097"/>
    <w:rsid w:val="00A3711F"/>
    <w:rsid w:val="00A37BB4"/>
    <w:rsid w:val="00A41D35"/>
    <w:rsid w:val="00A44B26"/>
    <w:rsid w:val="00A46409"/>
    <w:rsid w:val="00A470DC"/>
    <w:rsid w:val="00A50BB1"/>
    <w:rsid w:val="00A534CF"/>
    <w:rsid w:val="00A54566"/>
    <w:rsid w:val="00A5503C"/>
    <w:rsid w:val="00A55750"/>
    <w:rsid w:val="00A5630B"/>
    <w:rsid w:val="00A56D76"/>
    <w:rsid w:val="00A577C3"/>
    <w:rsid w:val="00A612A4"/>
    <w:rsid w:val="00A61C31"/>
    <w:rsid w:val="00A62511"/>
    <w:rsid w:val="00A625AD"/>
    <w:rsid w:val="00A62953"/>
    <w:rsid w:val="00A63DF8"/>
    <w:rsid w:val="00A65F18"/>
    <w:rsid w:val="00A65FC6"/>
    <w:rsid w:val="00A673E1"/>
    <w:rsid w:val="00A756F7"/>
    <w:rsid w:val="00A77E79"/>
    <w:rsid w:val="00A81C03"/>
    <w:rsid w:val="00A843A6"/>
    <w:rsid w:val="00A84AFB"/>
    <w:rsid w:val="00A85307"/>
    <w:rsid w:val="00A85438"/>
    <w:rsid w:val="00A87ABE"/>
    <w:rsid w:val="00A94CCB"/>
    <w:rsid w:val="00A95EAF"/>
    <w:rsid w:val="00AA1D77"/>
    <w:rsid w:val="00AA237D"/>
    <w:rsid w:val="00AA4203"/>
    <w:rsid w:val="00AA6D37"/>
    <w:rsid w:val="00AA6E4E"/>
    <w:rsid w:val="00AA77C3"/>
    <w:rsid w:val="00AB4286"/>
    <w:rsid w:val="00AB6D87"/>
    <w:rsid w:val="00AC03C3"/>
    <w:rsid w:val="00AC1684"/>
    <w:rsid w:val="00AC23BD"/>
    <w:rsid w:val="00AC3110"/>
    <w:rsid w:val="00AC4E35"/>
    <w:rsid w:val="00AD018E"/>
    <w:rsid w:val="00AD44F1"/>
    <w:rsid w:val="00AD7716"/>
    <w:rsid w:val="00AE11D0"/>
    <w:rsid w:val="00AE13D8"/>
    <w:rsid w:val="00AE2F38"/>
    <w:rsid w:val="00AE3C6D"/>
    <w:rsid w:val="00AE5529"/>
    <w:rsid w:val="00AE5E9F"/>
    <w:rsid w:val="00AE7017"/>
    <w:rsid w:val="00AE710D"/>
    <w:rsid w:val="00AE71D8"/>
    <w:rsid w:val="00AF0752"/>
    <w:rsid w:val="00AF2000"/>
    <w:rsid w:val="00AF2294"/>
    <w:rsid w:val="00AF27E1"/>
    <w:rsid w:val="00AF3FD8"/>
    <w:rsid w:val="00AF5125"/>
    <w:rsid w:val="00AF535B"/>
    <w:rsid w:val="00AF6CCB"/>
    <w:rsid w:val="00AF7C54"/>
    <w:rsid w:val="00B00F4A"/>
    <w:rsid w:val="00B01065"/>
    <w:rsid w:val="00B019AC"/>
    <w:rsid w:val="00B025C8"/>
    <w:rsid w:val="00B06F5D"/>
    <w:rsid w:val="00B1156B"/>
    <w:rsid w:val="00B12A1E"/>
    <w:rsid w:val="00B12D05"/>
    <w:rsid w:val="00B16DA6"/>
    <w:rsid w:val="00B22F1B"/>
    <w:rsid w:val="00B2356F"/>
    <w:rsid w:val="00B24178"/>
    <w:rsid w:val="00B262BA"/>
    <w:rsid w:val="00B267B0"/>
    <w:rsid w:val="00B318C1"/>
    <w:rsid w:val="00B3413E"/>
    <w:rsid w:val="00B343AA"/>
    <w:rsid w:val="00B35220"/>
    <w:rsid w:val="00B35B97"/>
    <w:rsid w:val="00B3728D"/>
    <w:rsid w:val="00B41609"/>
    <w:rsid w:val="00B41B29"/>
    <w:rsid w:val="00B42EC8"/>
    <w:rsid w:val="00B43590"/>
    <w:rsid w:val="00B44E8D"/>
    <w:rsid w:val="00B45185"/>
    <w:rsid w:val="00B50442"/>
    <w:rsid w:val="00B513F9"/>
    <w:rsid w:val="00B5189A"/>
    <w:rsid w:val="00B5301F"/>
    <w:rsid w:val="00B537D3"/>
    <w:rsid w:val="00B543D0"/>
    <w:rsid w:val="00B54F78"/>
    <w:rsid w:val="00B555B9"/>
    <w:rsid w:val="00B56216"/>
    <w:rsid w:val="00B56818"/>
    <w:rsid w:val="00B63F7A"/>
    <w:rsid w:val="00B641F5"/>
    <w:rsid w:val="00B65805"/>
    <w:rsid w:val="00B65A3A"/>
    <w:rsid w:val="00B7120A"/>
    <w:rsid w:val="00B71CA7"/>
    <w:rsid w:val="00B727F8"/>
    <w:rsid w:val="00B732D4"/>
    <w:rsid w:val="00B7364A"/>
    <w:rsid w:val="00B737B1"/>
    <w:rsid w:val="00B745A2"/>
    <w:rsid w:val="00B75822"/>
    <w:rsid w:val="00B77CEC"/>
    <w:rsid w:val="00B80CD7"/>
    <w:rsid w:val="00B82A9B"/>
    <w:rsid w:val="00B9110D"/>
    <w:rsid w:val="00B91528"/>
    <w:rsid w:val="00B915DC"/>
    <w:rsid w:val="00B930EB"/>
    <w:rsid w:val="00B953E0"/>
    <w:rsid w:val="00BA0168"/>
    <w:rsid w:val="00BA12D3"/>
    <w:rsid w:val="00BA3DC6"/>
    <w:rsid w:val="00BA5037"/>
    <w:rsid w:val="00BB1683"/>
    <w:rsid w:val="00BB43B6"/>
    <w:rsid w:val="00BB4D5A"/>
    <w:rsid w:val="00BB5B97"/>
    <w:rsid w:val="00BC0AC7"/>
    <w:rsid w:val="00BC0D94"/>
    <w:rsid w:val="00BC1A76"/>
    <w:rsid w:val="00BC4077"/>
    <w:rsid w:val="00BC411B"/>
    <w:rsid w:val="00BC599A"/>
    <w:rsid w:val="00BC5C67"/>
    <w:rsid w:val="00BD1677"/>
    <w:rsid w:val="00BD2E88"/>
    <w:rsid w:val="00BD42D1"/>
    <w:rsid w:val="00BD53EB"/>
    <w:rsid w:val="00BD615B"/>
    <w:rsid w:val="00BD72DD"/>
    <w:rsid w:val="00BE20A0"/>
    <w:rsid w:val="00BE29B0"/>
    <w:rsid w:val="00BE3675"/>
    <w:rsid w:val="00BE4B55"/>
    <w:rsid w:val="00BE4F4C"/>
    <w:rsid w:val="00BE6649"/>
    <w:rsid w:val="00BE7F74"/>
    <w:rsid w:val="00BF0777"/>
    <w:rsid w:val="00BF3020"/>
    <w:rsid w:val="00BF38EE"/>
    <w:rsid w:val="00BF64E4"/>
    <w:rsid w:val="00BF714C"/>
    <w:rsid w:val="00C0012C"/>
    <w:rsid w:val="00C01093"/>
    <w:rsid w:val="00C03A35"/>
    <w:rsid w:val="00C03B1D"/>
    <w:rsid w:val="00C03D2C"/>
    <w:rsid w:val="00C04808"/>
    <w:rsid w:val="00C076F6"/>
    <w:rsid w:val="00C077B4"/>
    <w:rsid w:val="00C11FC8"/>
    <w:rsid w:val="00C14AAC"/>
    <w:rsid w:val="00C14DD8"/>
    <w:rsid w:val="00C21E4E"/>
    <w:rsid w:val="00C21FDE"/>
    <w:rsid w:val="00C22DE9"/>
    <w:rsid w:val="00C22F5B"/>
    <w:rsid w:val="00C24FB6"/>
    <w:rsid w:val="00C263D5"/>
    <w:rsid w:val="00C27624"/>
    <w:rsid w:val="00C30007"/>
    <w:rsid w:val="00C301D5"/>
    <w:rsid w:val="00C306DF"/>
    <w:rsid w:val="00C31A0D"/>
    <w:rsid w:val="00C31FCB"/>
    <w:rsid w:val="00C3267F"/>
    <w:rsid w:val="00C3360A"/>
    <w:rsid w:val="00C33DE1"/>
    <w:rsid w:val="00C374B6"/>
    <w:rsid w:val="00C41141"/>
    <w:rsid w:val="00C41747"/>
    <w:rsid w:val="00C41D82"/>
    <w:rsid w:val="00C44ADD"/>
    <w:rsid w:val="00C473D4"/>
    <w:rsid w:val="00C4785D"/>
    <w:rsid w:val="00C50EFF"/>
    <w:rsid w:val="00C516BA"/>
    <w:rsid w:val="00C56C47"/>
    <w:rsid w:val="00C603F4"/>
    <w:rsid w:val="00C6112F"/>
    <w:rsid w:val="00C635EB"/>
    <w:rsid w:val="00C63D97"/>
    <w:rsid w:val="00C6553B"/>
    <w:rsid w:val="00C66CBC"/>
    <w:rsid w:val="00C702B6"/>
    <w:rsid w:val="00C7045E"/>
    <w:rsid w:val="00C71415"/>
    <w:rsid w:val="00C7158D"/>
    <w:rsid w:val="00C7164E"/>
    <w:rsid w:val="00C722F9"/>
    <w:rsid w:val="00C72B80"/>
    <w:rsid w:val="00C758F5"/>
    <w:rsid w:val="00C80245"/>
    <w:rsid w:val="00C82903"/>
    <w:rsid w:val="00C82FC3"/>
    <w:rsid w:val="00C85036"/>
    <w:rsid w:val="00C86934"/>
    <w:rsid w:val="00C87821"/>
    <w:rsid w:val="00C87CAA"/>
    <w:rsid w:val="00C903BA"/>
    <w:rsid w:val="00C95747"/>
    <w:rsid w:val="00C95B5F"/>
    <w:rsid w:val="00CA28AC"/>
    <w:rsid w:val="00CA401F"/>
    <w:rsid w:val="00CA41A3"/>
    <w:rsid w:val="00CA4DB6"/>
    <w:rsid w:val="00CB540C"/>
    <w:rsid w:val="00CB5532"/>
    <w:rsid w:val="00CB73D7"/>
    <w:rsid w:val="00CC05FB"/>
    <w:rsid w:val="00CC2BD1"/>
    <w:rsid w:val="00CC6003"/>
    <w:rsid w:val="00CD00FA"/>
    <w:rsid w:val="00CD372C"/>
    <w:rsid w:val="00CD3A22"/>
    <w:rsid w:val="00CD3BC6"/>
    <w:rsid w:val="00CD4682"/>
    <w:rsid w:val="00CD5F2A"/>
    <w:rsid w:val="00CE027F"/>
    <w:rsid w:val="00CE3383"/>
    <w:rsid w:val="00CE5C43"/>
    <w:rsid w:val="00CE7119"/>
    <w:rsid w:val="00CF183F"/>
    <w:rsid w:val="00CF1CD8"/>
    <w:rsid w:val="00CF1F3D"/>
    <w:rsid w:val="00CF6B4C"/>
    <w:rsid w:val="00CF6CF8"/>
    <w:rsid w:val="00D002A5"/>
    <w:rsid w:val="00D04422"/>
    <w:rsid w:val="00D04939"/>
    <w:rsid w:val="00D051C3"/>
    <w:rsid w:val="00D052C9"/>
    <w:rsid w:val="00D10450"/>
    <w:rsid w:val="00D12070"/>
    <w:rsid w:val="00D1231C"/>
    <w:rsid w:val="00D12FE7"/>
    <w:rsid w:val="00D15B3C"/>
    <w:rsid w:val="00D20F87"/>
    <w:rsid w:val="00D21D5F"/>
    <w:rsid w:val="00D228C7"/>
    <w:rsid w:val="00D22B72"/>
    <w:rsid w:val="00D23700"/>
    <w:rsid w:val="00D2624C"/>
    <w:rsid w:val="00D277AE"/>
    <w:rsid w:val="00D27945"/>
    <w:rsid w:val="00D30002"/>
    <w:rsid w:val="00D31825"/>
    <w:rsid w:val="00D36A03"/>
    <w:rsid w:val="00D475EF"/>
    <w:rsid w:val="00D50A4A"/>
    <w:rsid w:val="00D50D14"/>
    <w:rsid w:val="00D5264D"/>
    <w:rsid w:val="00D56F16"/>
    <w:rsid w:val="00D57433"/>
    <w:rsid w:val="00D577BB"/>
    <w:rsid w:val="00D6004E"/>
    <w:rsid w:val="00D610C9"/>
    <w:rsid w:val="00D7110C"/>
    <w:rsid w:val="00D71613"/>
    <w:rsid w:val="00D731CB"/>
    <w:rsid w:val="00D73BD5"/>
    <w:rsid w:val="00D749A8"/>
    <w:rsid w:val="00D7507D"/>
    <w:rsid w:val="00D75B99"/>
    <w:rsid w:val="00D808EA"/>
    <w:rsid w:val="00D84A80"/>
    <w:rsid w:val="00D85207"/>
    <w:rsid w:val="00D8543D"/>
    <w:rsid w:val="00D85F92"/>
    <w:rsid w:val="00D863E1"/>
    <w:rsid w:val="00D9141B"/>
    <w:rsid w:val="00D9518F"/>
    <w:rsid w:val="00D95213"/>
    <w:rsid w:val="00D95721"/>
    <w:rsid w:val="00D96C80"/>
    <w:rsid w:val="00DA0CEB"/>
    <w:rsid w:val="00DA11FD"/>
    <w:rsid w:val="00DA1E84"/>
    <w:rsid w:val="00DA2398"/>
    <w:rsid w:val="00DA26DD"/>
    <w:rsid w:val="00DA28E8"/>
    <w:rsid w:val="00DA360A"/>
    <w:rsid w:val="00DA37AB"/>
    <w:rsid w:val="00DA3D89"/>
    <w:rsid w:val="00DA7FB3"/>
    <w:rsid w:val="00DA7FF9"/>
    <w:rsid w:val="00DB0AF1"/>
    <w:rsid w:val="00DB192C"/>
    <w:rsid w:val="00DB4DB8"/>
    <w:rsid w:val="00DB60D4"/>
    <w:rsid w:val="00DC1E8F"/>
    <w:rsid w:val="00DC1FB5"/>
    <w:rsid w:val="00DC2254"/>
    <w:rsid w:val="00DC3165"/>
    <w:rsid w:val="00DC34C3"/>
    <w:rsid w:val="00DC535B"/>
    <w:rsid w:val="00DD2126"/>
    <w:rsid w:val="00DD25FC"/>
    <w:rsid w:val="00DD305E"/>
    <w:rsid w:val="00DD330A"/>
    <w:rsid w:val="00DD37CA"/>
    <w:rsid w:val="00DD48BD"/>
    <w:rsid w:val="00DD7551"/>
    <w:rsid w:val="00DE110A"/>
    <w:rsid w:val="00DE154C"/>
    <w:rsid w:val="00DE2AE1"/>
    <w:rsid w:val="00DE542B"/>
    <w:rsid w:val="00DE7AF5"/>
    <w:rsid w:val="00DF12F2"/>
    <w:rsid w:val="00DF27BE"/>
    <w:rsid w:val="00DF3172"/>
    <w:rsid w:val="00DF3ABC"/>
    <w:rsid w:val="00E008B1"/>
    <w:rsid w:val="00E00B40"/>
    <w:rsid w:val="00E01346"/>
    <w:rsid w:val="00E02130"/>
    <w:rsid w:val="00E024D4"/>
    <w:rsid w:val="00E03697"/>
    <w:rsid w:val="00E042E7"/>
    <w:rsid w:val="00E04592"/>
    <w:rsid w:val="00E057A2"/>
    <w:rsid w:val="00E05801"/>
    <w:rsid w:val="00E0656A"/>
    <w:rsid w:val="00E06D4A"/>
    <w:rsid w:val="00E11EBA"/>
    <w:rsid w:val="00E12D15"/>
    <w:rsid w:val="00E14988"/>
    <w:rsid w:val="00E16B3C"/>
    <w:rsid w:val="00E16B8E"/>
    <w:rsid w:val="00E2137F"/>
    <w:rsid w:val="00E244F1"/>
    <w:rsid w:val="00E26CFB"/>
    <w:rsid w:val="00E27374"/>
    <w:rsid w:val="00E32396"/>
    <w:rsid w:val="00E33465"/>
    <w:rsid w:val="00E34494"/>
    <w:rsid w:val="00E40AF0"/>
    <w:rsid w:val="00E420B6"/>
    <w:rsid w:val="00E42F0E"/>
    <w:rsid w:val="00E431EE"/>
    <w:rsid w:val="00E43E52"/>
    <w:rsid w:val="00E50B51"/>
    <w:rsid w:val="00E5512F"/>
    <w:rsid w:val="00E57FB0"/>
    <w:rsid w:val="00E6040F"/>
    <w:rsid w:val="00E60ACB"/>
    <w:rsid w:val="00E63FA5"/>
    <w:rsid w:val="00E63FC6"/>
    <w:rsid w:val="00E65DF1"/>
    <w:rsid w:val="00E662E0"/>
    <w:rsid w:val="00E67E30"/>
    <w:rsid w:val="00E71890"/>
    <w:rsid w:val="00E728AD"/>
    <w:rsid w:val="00E73069"/>
    <w:rsid w:val="00E737AE"/>
    <w:rsid w:val="00E740B3"/>
    <w:rsid w:val="00E76306"/>
    <w:rsid w:val="00E777AF"/>
    <w:rsid w:val="00E77EB6"/>
    <w:rsid w:val="00E82C4D"/>
    <w:rsid w:val="00E83A79"/>
    <w:rsid w:val="00E83F9F"/>
    <w:rsid w:val="00E866D2"/>
    <w:rsid w:val="00E87BC3"/>
    <w:rsid w:val="00E90B79"/>
    <w:rsid w:val="00E90B9F"/>
    <w:rsid w:val="00EA1728"/>
    <w:rsid w:val="00EA5FC1"/>
    <w:rsid w:val="00EA6528"/>
    <w:rsid w:val="00EA6943"/>
    <w:rsid w:val="00EA6C26"/>
    <w:rsid w:val="00EA7ABE"/>
    <w:rsid w:val="00EB2BB0"/>
    <w:rsid w:val="00EB572E"/>
    <w:rsid w:val="00EB6FA5"/>
    <w:rsid w:val="00EB74FD"/>
    <w:rsid w:val="00EC0BF0"/>
    <w:rsid w:val="00EC1A30"/>
    <w:rsid w:val="00EC1E40"/>
    <w:rsid w:val="00EC3972"/>
    <w:rsid w:val="00EC4FFA"/>
    <w:rsid w:val="00EC68CD"/>
    <w:rsid w:val="00EC7402"/>
    <w:rsid w:val="00EC75E6"/>
    <w:rsid w:val="00ED03A9"/>
    <w:rsid w:val="00ED18EA"/>
    <w:rsid w:val="00ED3556"/>
    <w:rsid w:val="00ED37F7"/>
    <w:rsid w:val="00ED468A"/>
    <w:rsid w:val="00ED56D3"/>
    <w:rsid w:val="00EE20A6"/>
    <w:rsid w:val="00EE2366"/>
    <w:rsid w:val="00EE30B1"/>
    <w:rsid w:val="00EE39B8"/>
    <w:rsid w:val="00EE481D"/>
    <w:rsid w:val="00EE49CC"/>
    <w:rsid w:val="00EE6442"/>
    <w:rsid w:val="00EE66A0"/>
    <w:rsid w:val="00EF2B96"/>
    <w:rsid w:val="00EF4DEB"/>
    <w:rsid w:val="00EF69BA"/>
    <w:rsid w:val="00F0178B"/>
    <w:rsid w:val="00F02E36"/>
    <w:rsid w:val="00F06750"/>
    <w:rsid w:val="00F06905"/>
    <w:rsid w:val="00F074BA"/>
    <w:rsid w:val="00F14754"/>
    <w:rsid w:val="00F16105"/>
    <w:rsid w:val="00F21AB2"/>
    <w:rsid w:val="00F21C96"/>
    <w:rsid w:val="00F24111"/>
    <w:rsid w:val="00F2544F"/>
    <w:rsid w:val="00F2566C"/>
    <w:rsid w:val="00F256FC"/>
    <w:rsid w:val="00F3187A"/>
    <w:rsid w:val="00F31FA5"/>
    <w:rsid w:val="00F325CD"/>
    <w:rsid w:val="00F3545E"/>
    <w:rsid w:val="00F4190A"/>
    <w:rsid w:val="00F46B76"/>
    <w:rsid w:val="00F4739B"/>
    <w:rsid w:val="00F50786"/>
    <w:rsid w:val="00F51778"/>
    <w:rsid w:val="00F526BB"/>
    <w:rsid w:val="00F53B35"/>
    <w:rsid w:val="00F53D3D"/>
    <w:rsid w:val="00F53DF6"/>
    <w:rsid w:val="00F54A82"/>
    <w:rsid w:val="00F54F23"/>
    <w:rsid w:val="00F5550D"/>
    <w:rsid w:val="00F55605"/>
    <w:rsid w:val="00F55904"/>
    <w:rsid w:val="00F5702B"/>
    <w:rsid w:val="00F57E72"/>
    <w:rsid w:val="00F604D3"/>
    <w:rsid w:val="00F610E6"/>
    <w:rsid w:val="00F61271"/>
    <w:rsid w:val="00F61632"/>
    <w:rsid w:val="00F62168"/>
    <w:rsid w:val="00F62455"/>
    <w:rsid w:val="00F63874"/>
    <w:rsid w:val="00F6615F"/>
    <w:rsid w:val="00F6782D"/>
    <w:rsid w:val="00F67CD4"/>
    <w:rsid w:val="00F67FB0"/>
    <w:rsid w:val="00F71167"/>
    <w:rsid w:val="00F7383F"/>
    <w:rsid w:val="00F740B5"/>
    <w:rsid w:val="00F75F12"/>
    <w:rsid w:val="00F75F73"/>
    <w:rsid w:val="00F77A63"/>
    <w:rsid w:val="00F83258"/>
    <w:rsid w:val="00F8385A"/>
    <w:rsid w:val="00F846EC"/>
    <w:rsid w:val="00F86006"/>
    <w:rsid w:val="00F90181"/>
    <w:rsid w:val="00F9447B"/>
    <w:rsid w:val="00F953B7"/>
    <w:rsid w:val="00F955AD"/>
    <w:rsid w:val="00F96308"/>
    <w:rsid w:val="00F96E50"/>
    <w:rsid w:val="00F976DA"/>
    <w:rsid w:val="00FA116D"/>
    <w:rsid w:val="00FA3312"/>
    <w:rsid w:val="00FA3CF8"/>
    <w:rsid w:val="00FA5F81"/>
    <w:rsid w:val="00FA7DD5"/>
    <w:rsid w:val="00FA7FD8"/>
    <w:rsid w:val="00FB0706"/>
    <w:rsid w:val="00FB088B"/>
    <w:rsid w:val="00FB0A84"/>
    <w:rsid w:val="00FB130C"/>
    <w:rsid w:val="00FB2809"/>
    <w:rsid w:val="00FB500E"/>
    <w:rsid w:val="00FB5B42"/>
    <w:rsid w:val="00FB5E4F"/>
    <w:rsid w:val="00FB79F1"/>
    <w:rsid w:val="00FC0A4D"/>
    <w:rsid w:val="00FC3F9F"/>
    <w:rsid w:val="00FC4896"/>
    <w:rsid w:val="00FC4947"/>
    <w:rsid w:val="00FC62AE"/>
    <w:rsid w:val="00FC7367"/>
    <w:rsid w:val="00FD05C6"/>
    <w:rsid w:val="00FD141B"/>
    <w:rsid w:val="00FD1BC0"/>
    <w:rsid w:val="00FD21BD"/>
    <w:rsid w:val="00FD235E"/>
    <w:rsid w:val="00FD2EA5"/>
    <w:rsid w:val="00FD3120"/>
    <w:rsid w:val="00FD4933"/>
    <w:rsid w:val="00FD64FA"/>
    <w:rsid w:val="00FD7B6E"/>
    <w:rsid w:val="00FD7E33"/>
    <w:rsid w:val="00FE0E75"/>
    <w:rsid w:val="00FE17F2"/>
    <w:rsid w:val="00FE2121"/>
    <w:rsid w:val="00FE3E84"/>
    <w:rsid w:val="00FE67B3"/>
    <w:rsid w:val="00FE7437"/>
    <w:rsid w:val="00FF37FA"/>
    <w:rsid w:val="00FF407D"/>
    <w:rsid w:val="00FF44A6"/>
    <w:rsid w:val="00FF4B70"/>
    <w:rsid w:val="00FF5AFD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A970D"/>
  <w15:chartTrackingRefBased/>
  <w15:docId w15:val="{798598BE-93E3-3C4C-B916-758F33E6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fr-CA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720" w:hanging="720"/>
      <w:jc w:val="both"/>
    </w:pPr>
    <w:rPr>
      <w:sz w:val="24"/>
      <w:lang w:val="fr-CA"/>
    </w:rPr>
  </w:style>
  <w:style w:type="paragraph" w:styleId="Retraitcorpsdetexte2">
    <w:name w:val="Body Text Indent 2"/>
    <w:basedOn w:val="Normal"/>
    <w:pPr>
      <w:ind w:left="288" w:hanging="288"/>
      <w:jc w:val="both"/>
    </w:pPr>
    <w:rPr>
      <w:sz w:val="24"/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318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3187A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A625AD"/>
    <w:pPr>
      <w:ind w:left="708"/>
    </w:pPr>
  </w:style>
  <w:style w:type="paragraph" w:customStyle="1" w:styleId="Default">
    <w:name w:val="Default"/>
    <w:rsid w:val="005A6826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table" w:styleId="Grilledutableau">
    <w:name w:val="Table Grid"/>
    <w:basedOn w:val="TableauNormal"/>
    <w:rsid w:val="0059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D9518F"/>
    <w:rPr>
      <w:lang w:val="en-US" w:eastAsia="en-US"/>
    </w:rPr>
  </w:style>
  <w:style w:type="paragraph" w:customStyle="1" w:styleId="Paragraphe">
    <w:name w:val="Paragraphe"/>
    <w:basedOn w:val="Normal"/>
    <w:link w:val="ParagrapheCar"/>
    <w:rsid w:val="006E21A9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kern w:val="28"/>
      <w:sz w:val="24"/>
      <w:lang w:val="fr-CA" w:eastAsia="fr-FR"/>
    </w:rPr>
  </w:style>
  <w:style w:type="paragraph" w:customStyle="1" w:styleId="Sous-paragraphe">
    <w:name w:val="Sous-paragraphe"/>
    <w:basedOn w:val="Normal"/>
    <w:rsid w:val="006E21A9"/>
    <w:pPr>
      <w:widowControl w:val="0"/>
      <w:numPr>
        <w:ilvl w:val="1"/>
        <w:numId w:val="14"/>
      </w:numPr>
      <w:tabs>
        <w:tab w:val="clear" w:pos="792"/>
      </w:tabs>
      <w:overflowPunct/>
      <w:autoSpaceDE/>
      <w:autoSpaceDN/>
      <w:adjustRightInd/>
      <w:spacing w:after="120"/>
      <w:ind w:left="1468" w:hanging="734"/>
      <w:jc w:val="both"/>
      <w:textAlignment w:val="auto"/>
    </w:pPr>
    <w:rPr>
      <w:rFonts w:ascii="Arial" w:hAnsi="Arial"/>
      <w:kern w:val="28"/>
      <w:sz w:val="24"/>
      <w:lang w:val="fr-CA" w:eastAsia="fr-FR"/>
    </w:rPr>
  </w:style>
  <w:style w:type="character" w:customStyle="1" w:styleId="ParagrapheCar">
    <w:name w:val="Paragraphe Car"/>
    <w:link w:val="Paragraphe"/>
    <w:rsid w:val="006E21A9"/>
    <w:rPr>
      <w:rFonts w:ascii="Arial" w:hAnsi="Arial"/>
      <w:kern w:val="28"/>
      <w:sz w:val="24"/>
    </w:rPr>
  </w:style>
  <w:style w:type="paragraph" w:customStyle="1" w:styleId="zSoquijdatNomPartieDem">
    <w:name w:val="zSoquij_datNomPartieDem"/>
    <w:basedOn w:val="Normal"/>
    <w:rsid w:val="006E1872"/>
    <w:pPr>
      <w:overflowPunct/>
      <w:autoSpaceDE/>
      <w:autoSpaceDN/>
      <w:adjustRightInd/>
      <w:textAlignment w:val="auto"/>
    </w:pPr>
    <w:rPr>
      <w:rFonts w:ascii="Arial" w:hAnsi="Arial"/>
      <w:b/>
      <w:bCs/>
      <w:sz w:val="24"/>
      <w:lang w:val="fr-CA" w:eastAsia="fr-FR"/>
    </w:rPr>
  </w:style>
  <w:style w:type="paragraph" w:customStyle="1" w:styleId="zSoquijdatQtePartieDem">
    <w:name w:val="zSoquij_datQtePartieDem"/>
    <w:basedOn w:val="Normal"/>
    <w:rsid w:val="006E1872"/>
    <w:pPr>
      <w:overflowPunct/>
      <w:autoSpaceDE/>
      <w:autoSpaceDN/>
      <w:adjustRightInd/>
      <w:ind w:left="708"/>
      <w:textAlignment w:val="auto"/>
    </w:pPr>
    <w:rPr>
      <w:rFonts w:ascii="Arial" w:hAnsi="Arial"/>
      <w:sz w:val="24"/>
      <w:lang w:val="fr-CA" w:eastAsia="fr-FR"/>
    </w:rPr>
  </w:style>
  <w:style w:type="paragraph" w:customStyle="1" w:styleId="zSoquijlblLienParties">
    <w:name w:val="zSoquij_lblLienParties"/>
    <w:basedOn w:val="Normal"/>
    <w:rsid w:val="006E1872"/>
    <w:pPr>
      <w:overflowPunct/>
      <w:autoSpaceDE/>
      <w:autoSpaceDN/>
      <w:adjustRightInd/>
      <w:textAlignment w:val="auto"/>
    </w:pPr>
    <w:rPr>
      <w:rFonts w:ascii="Arial" w:hAnsi="Arial"/>
      <w:sz w:val="24"/>
      <w:lang w:val="fr-CA" w:eastAsia="fr-FR"/>
    </w:rPr>
  </w:style>
  <w:style w:type="paragraph" w:customStyle="1" w:styleId="zSoquijdatNomPartieDef">
    <w:name w:val="zSoquij_datNomPartieDef"/>
    <w:basedOn w:val="Normal"/>
    <w:rsid w:val="006E1872"/>
    <w:pPr>
      <w:overflowPunct/>
      <w:autoSpaceDE/>
      <w:autoSpaceDN/>
      <w:adjustRightInd/>
      <w:textAlignment w:val="auto"/>
    </w:pPr>
    <w:rPr>
      <w:rFonts w:ascii="Arial" w:hAnsi="Arial"/>
      <w:b/>
      <w:bCs/>
      <w:sz w:val="24"/>
      <w:lang w:val="fr-CA" w:eastAsia="fr-FR"/>
    </w:rPr>
  </w:style>
  <w:style w:type="paragraph" w:customStyle="1" w:styleId="zSoquijdatQtePartieDef">
    <w:name w:val="zSoquij_datQtePartieDef"/>
    <w:basedOn w:val="Normal"/>
    <w:rsid w:val="006E1872"/>
    <w:pPr>
      <w:overflowPunct/>
      <w:autoSpaceDE/>
      <w:autoSpaceDN/>
      <w:adjustRightInd/>
      <w:ind w:left="708"/>
      <w:textAlignment w:val="auto"/>
    </w:pPr>
    <w:rPr>
      <w:rFonts w:ascii="Arial" w:hAnsi="Arial"/>
      <w:sz w:val="24"/>
      <w:lang w:val="fr-CA" w:eastAsia="fr-FR"/>
    </w:rPr>
  </w:style>
  <w:style w:type="paragraph" w:customStyle="1" w:styleId="zSoquijlblPlaignant">
    <w:name w:val="zSoquij_lblPlaignant"/>
    <w:basedOn w:val="Normal"/>
    <w:rsid w:val="006E1872"/>
    <w:pPr>
      <w:overflowPunct/>
      <w:autoSpaceDE/>
      <w:autoSpaceDN/>
      <w:adjustRightInd/>
      <w:ind w:left="14" w:right="-95"/>
      <w:textAlignment w:val="auto"/>
    </w:pPr>
    <w:rPr>
      <w:rFonts w:ascii="Arial" w:hAnsi="Arial"/>
      <w:sz w:val="24"/>
      <w:lang w:val="fr-CA" w:eastAsia="fr-FR"/>
    </w:rPr>
  </w:style>
  <w:style w:type="paragraph" w:customStyle="1" w:styleId="zSoquijdatPlaignant">
    <w:name w:val="zSoquij_datPlaignant"/>
    <w:basedOn w:val="Normal"/>
    <w:rsid w:val="006E1872"/>
    <w:pPr>
      <w:overflowPunct/>
      <w:autoSpaceDE/>
      <w:autoSpaceDN/>
      <w:adjustRightInd/>
      <w:ind w:left="14" w:right="-95"/>
      <w:textAlignment w:val="auto"/>
    </w:pPr>
    <w:rPr>
      <w:rFonts w:ascii="Arial" w:hAnsi="Arial"/>
      <w:sz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 C A N _ D M S ! 1 0 0 1 4 2 7 0 1 3 . 1 < / d o c u m e n t i d >  
     < s e n d e r i d > M G R E N I E R 0 1 < / s e n d e r i d >  
     < s e n d e r e m a i l > M A U D E . G R E N I E R @ N O R T O N R O S E F U L B R I G H T . C O M < / s e n d e r e m a i l >  
     < l a s t m o d i f i e d > 2 0 2 4 - 0 4 - 0 1 T 0 8 : 4 4 : 0 0 . 0 0 0 0 0 0 0 - 0 4 : 0 0 < / l a s t m o d i f i e d >  
     < d a t a b a s e > C A N _ D M S 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23FC-8FD2-465C-8CD7-00253802BFC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CFFD77D-DA29-4FD0-A661-D9F90C16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1366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ENTRE:</vt:lpstr>
      <vt:lpstr>PROTOCOLE D’AUDIENCE EN VISIOCONFÉRENCE</vt:lpstr>
    </vt:vector>
  </TitlesOfParts>
  <Company>Adjudex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ENTRE:</dc:title>
  <dc:subject/>
  <dc:creator>Johanne Despatis</dc:creator>
  <cp:keywords/>
  <cp:lastModifiedBy>Noémie Merrette</cp:lastModifiedBy>
  <cp:revision>7</cp:revision>
  <cp:lastPrinted>2021-10-05T17:43:00Z</cp:lastPrinted>
  <dcterms:created xsi:type="dcterms:W3CDTF">2023-09-28T17:31:00Z</dcterms:created>
  <dcterms:modified xsi:type="dcterms:W3CDTF">2024-05-22T15:47:00Z</dcterms:modified>
</cp:coreProperties>
</file>